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3439E" w14:textId="77777777" w:rsidR="004E7074" w:rsidRPr="004E7074" w:rsidRDefault="004E7074" w:rsidP="004E7074">
      <w:pPr>
        <w:jc w:val="center"/>
        <w:rPr>
          <w:rFonts w:ascii="Times New Roman" w:hAnsi="Times New Roman"/>
          <w:sz w:val="28"/>
          <w:szCs w:val="28"/>
        </w:rPr>
      </w:pPr>
      <w:r w:rsidRPr="004E7074">
        <w:rPr>
          <w:rFonts w:ascii="Times New Roman" w:hAnsi="Times New Roman"/>
          <w:noProof/>
          <w:sz w:val="28"/>
          <w:szCs w:val="28"/>
        </w:rPr>
        <w:drawing>
          <wp:inline distT="0" distB="0" distL="0" distR="0" wp14:anchorId="31960370" wp14:editId="630EBC13">
            <wp:extent cx="1552575" cy="9429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2575" cy="942975"/>
                    </a:xfrm>
                    <a:prstGeom prst="rect">
                      <a:avLst/>
                    </a:prstGeom>
                    <a:noFill/>
                    <a:ln>
                      <a:noFill/>
                    </a:ln>
                  </pic:spPr>
                </pic:pic>
              </a:graphicData>
            </a:graphic>
          </wp:inline>
        </w:drawing>
      </w:r>
    </w:p>
    <w:p w14:paraId="0285EC2E" w14:textId="54670966" w:rsidR="004E7074" w:rsidRPr="004E7074" w:rsidRDefault="004E7074" w:rsidP="004E7074">
      <w:pPr>
        <w:jc w:val="center"/>
        <w:rPr>
          <w:b/>
          <w:sz w:val="28"/>
          <w:szCs w:val="28"/>
        </w:rPr>
      </w:pPr>
      <w:r w:rsidRPr="004E7074">
        <w:rPr>
          <w:b/>
          <w:sz w:val="28"/>
          <w:szCs w:val="28"/>
        </w:rPr>
        <w:t xml:space="preserve">Questions and Answers </w:t>
      </w:r>
      <w:r w:rsidR="006347E3">
        <w:rPr>
          <w:b/>
          <w:sz w:val="28"/>
          <w:szCs w:val="28"/>
        </w:rPr>
        <w:t>1</w:t>
      </w:r>
    </w:p>
    <w:p w14:paraId="66C243DA" w14:textId="001FE428" w:rsidR="004E7074" w:rsidRPr="004E7074" w:rsidRDefault="004E7074" w:rsidP="004E7074">
      <w:pPr>
        <w:jc w:val="center"/>
        <w:rPr>
          <w:b/>
          <w:sz w:val="28"/>
          <w:szCs w:val="28"/>
        </w:rPr>
      </w:pPr>
      <w:r w:rsidRPr="004E7074">
        <w:rPr>
          <w:b/>
          <w:sz w:val="28"/>
          <w:szCs w:val="28"/>
        </w:rPr>
        <w:t xml:space="preserve">RFP No.  </w:t>
      </w:r>
      <w:r w:rsidR="00770D04">
        <w:rPr>
          <w:b/>
          <w:sz w:val="28"/>
          <w:szCs w:val="28"/>
        </w:rPr>
        <w:t>2</w:t>
      </w:r>
      <w:r w:rsidR="001C42CE">
        <w:rPr>
          <w:b/>
          <w:sz w:val="28"/>
          <w:szCs w:val="28"/>
        </w:rPr>
        <w:t>5</w:t>
      </w:r>
      <w:r w:rsidRPr="004E7074">
        <w:rPr>
          <w:b/>
          <w:sz w:val="28"/>
          <w:szCs w:val="28"/>
        </w:rPr>
        <w:t>-0</w:t>
      </w:r>
      <w:r w:rsidR="001C42CE">
        <w:rPr>
          <w:b/>
          <w:sz w:val="28"/>
          <w:szCs w:val="28"/>
        </w:rPr>
        <w:t>2</w:t>
      </w:r>
    </w:p>
    <w:p w14:paraId="45B1E34E" w14:textId="33AE1504" w:rsidR="004E7074" w:rsidRPr="004E7074" w:rsidRDefault="001C42CE" w:rsidP="004E7074">
      <w:pPr>
        <w:jc w:val="center"/>
        <w:rPr>
          <w:b/>
          <w:sz w:val="28"/>
          <w:szCs w:val="28"/>
        </w:rPr>
      </w:pPr>
      <w:r>
        <w:rPr>
          <w:b/>
          <w:sz w:val="28"/>
          <w:szCs w:val="28"/>
        </w:rPr>
        <w:t>Investment Management</w:t>
      </w:r>
      <w:r w:rsidR="008973D3">
        <w:rPr>
          <w:b/>
          <w:sz w:val="28"/>
          <w:szCs w:val="28"/>
        </w:rPr>
        <w:t xml:space="preserve"> </w:t>
      </w:r>
      <w:r w:rsidR="00770D04">
        <w:rPr>
          <w:b/>
          <w:sz w:val="28"/>
          <w:szCs w:val="28"/>
        </w:rPr>
        <w:t>Services</w:t>
      </w:r>
    </w:p>
    <w:p w14:paraId="546A0166" w14:textId="464A44FB" w:rsidR="004E7074" w:rsidRPr="004E7074" w:rsidRDefault="004E7074" w:rsidP="004E7074">
      <w:pPr>
        <w:tabs>
          <w:tab w:val="center" w:pos="4680"/>
          <w:tab w:val="left" w:pos="6345"/>
        </w:tabs>
        <w:rPr>
          <w:b/>
          <w:sz w:val="28"/>
          <w:szCs w:val="28"/>
        </w:rPr>
      </w:pPr>
      <w:r w:rsidRPr="004E7074">
        <w:rPr>
          <w:b/>
          <w:sz w:val="28"/>
          <w:szCs w:val="28"/>
        </w:rPr>
        <w:tab/>
      </w:r>
      <w:r w:rsidR="001C42CE">
        <w:rPr>
          <w:b/>
          <w:sz w:val="28"/>
          <w:szCs w:val="28"/>
        </w:rPr>
        <w:t>Octo</w:t>
      </w:r>
      <w:r w:rsidR="00162B0B">
        <w:rPr>
          <w:b/>
          <w:sz w:val="28"/>
          <w:szCs w:val="28"/>
        </w:rPr>
        <w:t>ber</w:t>
      </w:r>
      <w:r w:rsidR="00770D04">
        <w:rPr>
          <w:b/>
          <w:sz w:val="28"/>
          <w:szCs w:val="28"/>
        </w:rPr>
        <w:t xml:space="preserve"> </w:t>
      </w:r>
      <w:r w:rsidR="00162B0B">
        <w:rPr>
          <w:b/>
          <w:sz w:val="28"/>
          <w:szCs w:val="28"/>
        </w:rPr>
        <w:t>1</w:t>
      </w:r>
      <w:r w:rsidR="001C42CE">
        <w:rPr>
          <w:b/>
          <w:sz w:val="28"/>
          <w:szCs w:val="28"/>
        </w:rPr>
        <w:t>5</w:t>
      </w:r>
      <w:r w:rsidRPr="004E7074">
        <w:rPr>
          <w:b/>
          <w:sz w:val="28"/>
          <w:szCs w:val="28"/>
        </w:rPr>
        <w:t>, 20</w:t>
      </w:r>
      <w:r w:rsidR="00770D04">
        <w:rPr>
          <w:b/>
          <w:sz w:val="28"/>
          <w:szCs w:val="28"/>
        </w:rPr>
        <w:t>2</w:t>
      </w:r>
      <w:r w:rsidR="001C42CE">
        <w:rPr>
          <w:b/>
          <w:sz w:val="28"/>
          <w:szCs w:val="28"/>
        </w:rPr>
        <w:t>5</w:t>
      </w:r>
    </w:p>
    <w:p w14:paraId="01C48CA3" w14:textId="77777777" w:rsidR="004E7074" w:rsidRDefault="004E7074" w:rsidP="004E7074">
      <w:pPr>
        <w:spacing w:after="0" w:line="240" w:lineRule="auto"/>
        <w:rPr>
          <w:rFonts w:ascii="Calibri" w:hAnsi="Calibri" w:cs="Times New Roman"/>
        </w:rPr>
      </w:pPr>
    </w:p>
    <w:p w14:paraId="3FD85B35" w14:textId="77777777" w:rsidR="00947A6C" w:rsidRPr="004E7074" w:rsidRDefault="00947A6C" w:rsidP="004E7074">
      <w:pPr>
        <w:spacing w:after="0" w:line="240" w:lineRule="auto"/>
        <w:rPr>
          <w:rFonts w:ascii="Calibri" w:hAnsi="Calibri" w:cs="Times New Roman"/>
        </w:rPr>
      </w:pPr>
    </w:p>
    <w:p w14:paraId="6C53EFE0" w14:textId="77777777" w:rsidR="004E7074" w:rsidRPr="00E21BE4" w:rsidRDefault="004E7074" w:rsidP="004E7074">
      <w:pPr>
        <w:spacing w:after="0" w:line="240" w:lineRule="auto"/>
        <w:rPr>
          <w:rFonts w:cstheme="minorHAnsi"/>
        </w:rPr>
      </w:pPr>
    </w:p>
    <w:p w14:paraId="493115FE" w14:textId="0C559B93" w:rsidR="00195534" w:rsidRPr="00B94640" w:rsidRDefault="004E7074" w:rsidP="00195534">
      <w:pPr>
        <w:rPr>
          <w:rFonts w:ascii="Times New Roman" w:eastAsia="Times New Roman" w:hAnsi="Times New Roman" w:cs="Times New Roman"/>
          <w:sz w:val="24"/>
          <w:szCs w:val="24"/>
        </w:rPr>
      </w:pPr>
      <w:r w:rsidRPr="00B94640">
        <w:rPr>
          <w:rFonts w:eastAsia="Times New Roman" w:cstheme="minorHAnsi"/>
          <w:b/>
          <w:color w:val="000000"/>
          <w:sz w:val="24"/>
          <w:szCs w:val="24"/>
        </w:rPr>
        <w:t>Question 1:</w:t>
      </w:r>
      <w:r w:rsidRPr="00B94640">
        <w:rPr>
          <w:rFonts w:eastAsia="Times New Roman" w:cstheme="minorHAnsi"/>
          <w:color w:val="000000"/>
          <w:sz w:val="24"/>
          <w:szCs w:val="24"/>
        </w:rPr>
        <w:t xml:space="preserve"> </w:t>
      </w:r>
      <w:r w:rsidR="0099655F" w:rsidRPr="00CD002F">
        <w:rPr>
          <w:sz w:val="24"/>
          <w:szCs w:val="24"/>
        </w:rPr>
        <w:t>The holdings file does not include book yield. Can this be provided?</w:t>
      </w:r>
    </w:p>
    <w:p w14:paraId="7E4E719E" w14:textId="68A45331" w:rsidR="00643265" w:rsidRDefault="004E7074" w:rsidP="003E5A39">
      <w:pPr>
        <w:spacing w:line="278" w:lineRule="auto"/>
        <w:rPr>
          <w:rFonts w:ascii="Times New Roman" w:hAnsi="Times New Roman" w:cs="Times New Roman"/>
          <w:color w:val="0070C0"/>
        </w:rPr>
      </w:pPr>
      <w:r w:rsidRPr="00643265">
        <w:rPr>
          <w:rFonts w:cstheme="minorHAnsi"/>
          <w:b/>
          <w:sz w:val="24"/>
          <w:szCs w:val="24"/>
        </w:rPr>
        <w:t>Answer:</w:t>
      </w:r>
      <w:r w:rsidRPr="00643265">
        <w:rPr>
          <w:rFonts w:cstheme="minorHAnsi"/>
          <w:sz w:val="24"/>
          <w:szCs w:val="24"/>
        </w:rPr>
        <w:t xml:space="preserve">  </w:t>
      </w:r>
      <w:r w:rsidR="00643265" w:rsidRPr="00643265">
        <w:rPr>
          <w:rFonts w:cstheme="minorHAnsi"/>
          <w:sz w:val="24"/>
          <w:szCs w:val="24"/>
        </w:rPr>
        <w:t>The book yield will not be provided.</w:t>
      </w:r>
    </w:p>
    <w:p w14:paraId="5B0CE62F" w14:textId="77777777" w:rsidR="003E5A39" w:rsidRPr="003E5A39" w:rsidRDefault="003E5A39" w:rsidP="003E5A39">
      <w:pPr>
        <w:spacing w:line="278" w:lineRule="auto"/>
        <w:rPr>
          <w:rFonts w:ascii="Times New Roman" w:hAnsi="Times New Roman" w:cs="Times New Roman"/>
          <w:color w:val="0070C0"/>
        </w:rPr>
      </w:pPr>
    </w:p>
    <w:p w14:paraId="5A9D5CBA" w14:textId="48C9BC6D" w:rsidR="00247274" w:rsidRPr="00CD002F" w:rsidRDefault="004E7074" w:rsidP="00247274">
      <w:pPr>
        <w:rPr>
          <w:rFonts w:ascii="Times New Roman" w:eastAsia="Times New Roman" w:hAnsi="Times New Roman" w:cs="Times New Roman"/>
          <w:sz w:val="24"/>
          <w:szCs w:val="24"/>
        </w:rPr>
      </w:pPr>
      <w:r w:rsidRPr="00B94640">
        <w:rPr>
          <w:rFonts w:cstheme="minorHAnsi"/>
          <w:b/>
          <w:sz w:val="24"/>
          <w:szCs w:val="24"/>
        </w:rPr>
        <w:t>Question 2</w:t>
      </w:r>
      <w:r w:rsidRPr="00CD002F">
        <w:rPr>
          <w:rFonts w:cstheme="minorHAnsi"/>
          <w:b/>
          <w:sz w:val="24"/>
          <w:szCs w:val="24"/>
        </w:rPr>
        <w:t>:</w:t>
      </w:r>
      <w:r w:rsidRPr="00CD002F">
        <w:rPr>
          <w:rFonts w:cstheme="minorHAnsi"/>
          <w:sz w:val="24"/>
          <w:szCs w:val="24"/>
        </w:rPr>
        <w:t xml:space="preserve">  </w:t>
      </w:r>
      <w:r w:rsidR="00797D77" w:rsidRPr="00CD002F">
        <w:rPr>
          <w:sz w:val="24"/>
          <w:szCs w:val="24"/>
        </w:rPr>
        <w:t>Is investment accounting in scope?</w:t>
      </w:r>
    </w:p>
    <w:p w14:paraId="5DE432B6" w14:textId="2E66B9A4" w:rsidR="00247274" w:rsidRPr="00B94640" w:rsidRDefault="004E7074" w:rsidP="00247274">
      <w:pPr>
        <w:rPr>
          <w:rFonts w:ascii="Calibri" w:eastAsia="Times New Roman" w:hAnsi="Calibri" w:cs="Calibri"/>
          <w:sz w:val="24"/>
          <w:szCs w:val="24"/>
        </w:rPr>
      </w:pPr>
      <w:r w:rsidRPr="00B94640">
        <w:rPr>
          <w:rFonts w:cstheme="minorHAnsi"/>
          <w:b/>
          <w:sz w:val="24"/>
          <w:szCs w:val="24"/>
        </w:rPr>
        <w:t>Answer:</w:t>
      </w:r>
      <w:r w:rsidRPr="00B94640">
        <w:rPr>
          <w:rFonts w:cstheme="minorHAnsi"/>
          <w:sz w:val="24"/>
          <w:szCs w:val="24"/>
        </w:rPr>
        <w:t xml:space="preserve">  </w:t>
      </w:r>
      <w:r w:rsidR="00DB3628" w:rsidRPr="00B94640">
        <w:rPr>
          <w:rFonts w:cstheme="minorHAnsi"/>
          <w:color w:val="000000"/>
          <w:sz w:val="24"/>
          <w:szCs w:val="24"/>
          <w:shd w:val="clear" w:color="auto" w:fill="FFFFFF"/>
        </w:rPr>
        <w:t> </w:t>
      </w:r>
      <w:r w:rsidR="00080519">
        <w:rPr>
          <w:rFonts w:cstheme="minorHAnsi"/>
          <w:color w:val="000000"/>
          <w:sz w:val="24"/>
          <w:szCs w:val="24"/>
          <w:shd w:val="clear" w:color="auto" w:fill="FFFFFF"/>
        </w:rPr>
        <w:t>No</w:t>
      </w:r>
    </w:p>
    <w:p w14:paraId="7FEF1ED3" w14:textId="77777777" w:rsidR="00CE1999" w:rsidRPr="00B94640" w:rsidRDefault="00CE1999" w:rsidP="00247274">
      <w:pPr>
        <w:rPr>
          <w:rFonts w:ascii="Calibri" w:eastAsia="Times New Roman" w:hAnsi="Calibri" w:cs="Calibri"/>
          <w:sz w:val="24"/>
          <w:szCs w:val="24"/>
        </w:rPr>
      </w:pPr>
    </w:p>
    <w:p w14:paraId="16B57D18" w14:textId="3F812789" w:rsidR="00247274" w:rsidRPr="00B94640" w:rsidRDefault="004E7074" w:rsidP="00247274">
      <w:pPr>
        <w:rPr>
          <w:rFonts w:ascii="Times New Roman" w:eastAsia="Times New Roman" w:hAnsi="Times New Roman" w:cs="Times New Roman"/>
          <w:sz w:val="24"/>
          <w:szCs w:val="24"/>
        </w:rPr>
      </w:pPr>
      <w:r w:rsidRPr="00B94640">
        <w:rPr>
          <w:rFonts w:cstheme="minorHAnsi"/>
          <w:b/>
          <w:sz w:val="24"/>
          <w:szCs w:val="24"/>
        </w:rPr>
        <w:t>Question 3</w:t>
      </w:r>
      <w:r w:rsidR="003F3DBF" w:rsidRPr="00B94640">
        <w:rPr>
          <w:rFonts w:cstheme="minorHAnsi"/>
          <w:b/>
          <w:sz w:val="24"/>
          <w:szCs w:val="24"/>
        </w:rPr>
        <w:t xml:space="preserve">:  </w:t>
      </w:r>
      <w:r w:rsidR="00797D77" w:rsidRPr="00CD002F">
        <w:rPr>
          <w:sz w:val="24"/>
          <w:szCs w:val="24"/>
        </w:rPr>
        <w:t>Question 33 says “Your firm must be authorized to act as investment advisor in the State of Texas. Please provide proof of authorization”. What is the preferred way for us to provide proof?</w:t>
      </w:r>
    </w:p>
    <w:p w14:paraId="36FF425E" w14:textId="312E6936" w:rsidR="00247274" w:rsidRPr="00B94640" w:rsidRDefault="004E7074" w:rsidP="00247274">
      <w:pPr>
        <w:rPr>
          <w:rFonts w:ascii="Calibri" w:eastAsia="Times New Roman" w:hAnsi="Calibri" w:cs="Calibri"/>
          <w:sz w:val="24"/>
          <w:szCs w:val="24"/>
        </w:rPr>
      </w:pPr>
      <w:r w:rsidRPr="00B94640">
        <w:rPr>
          <w:rFonts w:cstheme="minorHAnsi"/>
          <w:b/>
          <w:sz w:val="24"/>
          <w:szCs w:val="24"/>
        </w:rPr>
        <w:t>Answer:</w:t>
      </w:r>
      <w:r w:rsidRPr="00B94640">
        <w:rPr>
          <w:rFonts w:cstheme="minorHAnsi"/>
          <w:sz w:val="24"/>
          <w:szCs w:val="24"/>
        </w:rPr>
        <w:t xml:space="preserve">  </w:t>
      </w:r>
      <w:r w:rsidR="00D64028" w:rsidRPr="00D64028">
        <w:rPr>
          <w:rFonts w:cstheme="minorHAnsi"/>
          <w:sz w:val="24"/>
          <w:szCs w:val="24"/>
        </w:rPr>
        <w:t>The Pool does not have a preferred method for this requirement.</w:t>
      </w:r>
    </w:p>
    <w:p w14:paraId="7133FF24" w14:textId="77777777" w:rsidR="00CE1999" w:rsidRPr="00B94640" w:rsidRDefault="00CE1999" w:rsidP="00247274">
      <w:pPr>
        <w:rPr>
          <w:rFonts w:ascii="Times New Roman" w:eastAsia="Times New Roman" w:hAnsi="Times New Roman" w:cs="Times New Roman"/>
          <w:sz w:val="24"/>
          <w:szCs w:val="24"/>
        </w:rPr>
      </w:pPr>
    </w:p>
    <w:p w14:paraId="7937063B" w14:textId="0CE90CFB" w:rsidR="00CE1999" w:rsidRPr="00CD002F" w:rsidRDefault="004E7074" w:rsidP="00247274">
      <w:pPr>
        <w:rPr>
          <w:rFonts w:ascii="Aptos" w:eastAsia="Times New Roman" w:hAnsi="Aptos" w:cs="Times New Roman"/>
          <w:color w:val="000000"/>
          <w:sz w:val="24"/>
          <w:szCs w:val="24"/>
        </w:rPr>
      </w:pPr>
      <w:r w:rsidRPr="00B94640">
        <w:rPr>
          <w:rFonts w:cstheme="minorHAnsi"/>
          <w:b/>
          <w:sz w:val="24"/>
          <w:szCs w:val="24"/>
        </w:rPr>
        <w:t>Question 4:</w:t>
      </w:r>
      <w:r w:rsidRPr="00B94640">
        <w:rPr>
          <w:rFonts w:cstheme="minorHAnsi"/>
          <w:sz w:val="24"/>
          <w:szCs w:val="24"/>
        </w:rPr>
        <w:t xml:space="preserve"> </w:t>
      </w:r>
      <w:r w:rsidR="00E87E22" w:rsidRPr="00CD002F">
        <w:rPr>
          <w:sz w:val="24"/>
          <w:szCs w:val="24"/>
        </w:rPr>
        <w:t>I.8 of the IMA says Advisor shall meet up to a maximum of four times each calendar year. Are those meetings to be virtual, in-person, or a combination of both?</w:t>
      </w:r>
    </w:p>
    <w:p w14:paraId="789C2CD1" w14:textId="1F25A5C1" w:rsidR="00247274" w:rsidRPr="00242014" w:rsidRDefault="004E7074" w:rsidP="00247274">
      <w:pPr>
        <w:rPr>
          <w:rFonts w:cstheme="minorHAnsi"/>
          <w:sz w:val="24"/>
          <w:szCs w:val="24"/>
        </w:rPr>
      </w:pPr>
      <w:r w:rsidRPr="00B94640">
        <w:rPr>
          <w:rFonts w:cstheme="minorHAnsi"/>
          <w:b/>
          <w:sz w:val="24"/>
          <w:szCs w:val="24"/>
        </w:rPr>
        <w:t>Answer:</w:t>
      </w:r>
      <w:r w:rsidRPr="00B94640">
        <w:rPr>
          <w:rFonts w:cstheme="minorHAnsi"/>
          <w:sz w:val="24"/>
          <w:szCs w:val="24"/>
        </w:rPr>
        <w:t xml:space="preserve">  </w:t>
      </w:r>
      <w:r w:rsidR="004C1B8A" w:rsidRPr="00B94640">
        <w:rPr>
          <w:rFonts w:cstheme="minorHAnsi"/>
          <w:color w:val="000000"/>
          <w:sz w:val="24"/>
          <w:szCs w:val="24"/>
          <w:shd w:val="clear" w:color="auto" w:fill="FFFFFF"/>
        </w:rPr>
        <w:t> </w:t>
      </w:r>
      <w:r w:rsidR="007967EF" w:rsidRPr="00B94640">
        <w:rPr>
          <w:rFonts w:cstheme="minorHAnsi"/>
          <w:sz w:val="24"/>
          <w:szCs w:val="24"/>
        </w:rPr>
        <w:t xml:space="preserve"> </w:t>
      </w:r>
      <w:r w:rsidR="00A86DC4" w:rsidRPr="00242014">
        <w:rPr>
          <w:rFonts w:cstheme="minorHAnsi"/>
          <w:sz w:val="24"/>
          <w:szCs w:val="24"/>
        </w:rPr>
        <w:t>This is a draft provision subject to change – however, virtual meeting would be considered.</w:t>
      </w:r>
    </w:p>
    <w:p w14:paraId="775992D5" w14:textId="1A704211" w:rsidR="007967EF" w:rsidRPr="00B94640" w:rsidRDefault="007967EF" w:rsidP="007967EF">
      <w:pPr>
        <w:pStyle w:val="xxmsonormal"/>
        <w:rPr>
          <w:rFonts w:asciiTheme="minorHAnsi" w:hAnsiTheme="minorHAnsi" w:cstheme="minorHAnsi"/>
          <w:color w:val="70AD47" w:themeColor="accent6"/>
          <w:sz w:val="24"/>
          <w:szCs w:val="24"/>
        </w:rPr>
      </w:pPr>
    </w:p>
    <w:p w14:paraId="43662B0E" w14:textId="6A66FCD0" w:rsidR="00247274" w:rsidRPr="00B94640" w:rsidRDefault="004E7074" w:rsidP="00247274">
      <w:pPr>
        <w:rPr>
          <w:rFonts w:ascii="Times New Roman" w:eastAsia="Times New Roman" w:hAnsi="Times New Roman" w:cs="Times New Roman"/>
          <w:sz w:val="24"/>
          <w:szCs w:val="24"/>
        </w:rPr>
      </w:pPr>
      <w:r w:rsidRPr="00B94640">
        <w:rPr>
          <w:rFonts w:eastAsia="Times New Roman" w:cstheme="minorHAnsi"/>
          <w:b/>
          <w:color w:val="000000"/>
          <w:sz w:val="24"/>
          <w:szCs w:val="24"/>
        </w:rPr>
        <w:t>Question 5:</w:t>
      </w:r>
      <w:r w:rsidRPr="00B94640">
        <w:rPr>
          <w:rFonts w:eastAsia="Times New Roman" w:cstheme="minorHAnsi"/>
          <w:color w:val="000000"/>
          <w:sz w:val="24"/>
          <w:szCs w:val="24"/>
        </w:rPr>
        <w:t xml:space="preserve">  </w:t>
      </w:r>
      <w:r w:rsidR="00E87E22" w:rsidRPr="00CD002F">
        <w:rPr>
          <w:sz w:val="24"/>
          <w:szCs w:val="24"/>
        </w:rPr>
        <w:t xml:space="preserve">The draft IMA references Exhibits A, B, C, and D. Exhibits A, B, and C were not included and Exhibit D was </w:t>
      </w:r>
      <w:r w:rsidR="00E87E22" w:rsidRPr="00B37283">
        <w:rPr>
          <w:sz w:val="24"/>
          <w:szCs w:val="24"/>
        </w:rPr>
        <w:t>included</w:t>
      </w:r>
      <w:r w:rsidR="00E87E22" w:rsidRPr="00CD002F">
        <w:rPr>
          <w:sz w:val="24"/>
          <w:szCs w:val="24"/>
        </w:rPr>
        <w:t xml:space="preserve"> but blank. Will these be provided?</w:t>
      </w:r>
    </w:p>
    <w:p w14:paraId="4788606B" w14:textId="77777777" w:rsidR="00B37283" w:rsidRPr="00732AC3" w:rsidRDefault="004E7074" w:rsidP="00B37283">
      <w:pPr>
        <w:rPr>
          <w:rFonts w:ascii="Times New Roman" w:hAnsi="Times New Roman" w:cs="Times New Roman"/>
          <w:color w:val="0070C0"/>
        </w:rPr>
      </w:pPr>
      <w:r w:rsidRPr="00B94640">
        <w:rPr>
          <w:rFonts w:cstheme="minorHAnsi"/>
          <w:b/>
          <w:sz w:val="24"/>
          <w:szCs w:val="24"/>
        </w:rPr>
        <w:t>Answer:</w:t>
      </w:r>
      <w:r w:rsidRPr="00B94640">
        <w:rPr>
          <w:rFonts w:cstheme="minorHAnsi"/>
          <w:sz w:val="24"/>
          <w:szCs w:val="24"/>
        </w:rPr>
        <w:t xml:space="preserve">  </w:t>
      </w:r>
      <w:r w:rsidR="00B37283" w:rsidRPr="00B37283">
        <w:rPr>
          <w:rFonts w:cstheme="minorHAnsi"/>
          <w:sz w:val="24"/>
          <w:szCs w:val="24"/>
        </w:rPr>
        <w:t>This is a draft agreement, and the exhibits are described in the IMA.</w:t>
      </w:r>
      <w:r w:rsidR="00B37283" w:rsidRPr="00B37283">
        <w:rPr>
          <w:rFonts w:ascii="Times New Roman" w:hAnsi="Times New Roman" w:cs="Times New Roman"/>
        </w:rPr>
        <w:t xml:space="preserve">  </w:t>
      </w:r>
    </w:p>
    <w:p w14:paraId="2F047C59" w14:textId="55E7C4F5" w:rsidR="00247274" w:rsidRPr="00B94640" w:rsidRDefault="00247274" w:rsidP="00247274">
      <w:pPr>
        <w:rPr>
          <w:rFonts w:ascii="Calibri" w:eastAsia="Times New Roman" w:hAnsi="Calibri" w:cs="Calibri"/>
          <w:sz w:val="24"/>
          <w:szCs w:val="24"/>
        </w:rPr>
      </w:pPr>
    </w:p>
    <w:p w14:paraId="396DCFCF" w14:textId="5A232312" w:rsidR="004E7074" w:rsidRPr="00B94640" w:rsidRDefault="004E7074" w:rsidP="00C63BCA">
      <w:pPr>
        <w:pStyle w:val="xxmsonormal"/>
        <w:rPr>
          <w:rFonts w:asciiTheme="minorHAnsi" w:hAnsiTheme="minorHAnsi" w:cstheme="minorHAnsi"/>
          <w:sz w:val="24"/>
          <w:szCs w:val="24"/>
        </w:rPr>
      </w:pPr>
    </w:p>
    <w:p w14:paraId="370C2689" w14:textId="255EE70B" w:rsidR="00247274" w:rsidRPr="00CD002F" w:rsidRDefault="004E7074" w:rsidP="00247274">
      <w:pPr>
        <w:rPr>
          <w:rFonts w:ascii="Times New Roman" w:eastAsia="Times New Roman" w:hAnsi="Times New Roman" w:cs="Times New Roman"/>
          <w:sz w:val="24"/>
          <w:szCs w:val="24"/>
        </w:rPr>
      </w:pPr>
      <w:r w:rsidRPr="00B94640">
        <w:rPr>
          <w:rFonts w:eastAsia="Times New Roman" w:cstheme="minorHAnsi"/>
          <w:b/>
          <w:color w:val="000000"/>
          <w:sz w:val="24"/>
          <w:szCs w:val="24"/>
        </w:rPr>
        <w:t>Question 6</w:t>
      </w:r>
      <w:r w:rsidR="00F15130" w:rsidRPr="00CD002F">
        <w:rPr>
          <w:rFonts w:eastAsia="Times New Roman" w:cstheme="minorHAnsi"/>
          <w:b/>
          <w:color w:val="000000"/>
          <w:sz w:val="24"/>
          <w:szCs w:val="24"/>
        </w:rPr>
        <w:t xml:space="preserve">:  </w:t>
      </w:r>
      <w:r w:rsidR="00F15130" w:rsidRPr="00CD002F">
        <w:rPr>
          <w:sz w:val="24"/>
          <w:szCs w:val="24"/>
        </w:rPr>
        <w:t>The proposed portfolio template asks to price the portfolio as of 1/31/2026. We see the portfolio holdings were given as of 7/31/2025. Which date should we use?</w:t>
      </w:r>
    </w:p>
    <w:p w14:paraId="4B660444" w14:textId="77777777" w:rsidR="00AC7E33" w:rsidRPr="00732AC3" w:rsidRDefault="004E7074" w:rsidP="00AC7E33">
      <w:pPr>
        <w:rPr>
          <w:rFonts w:ascii="Times New Roman" w:hAnsi="Times New Roman" w:cs="Times New Roman"/>
          <w:color w:val="0070C0"/>
        </w:rPr>
      </w:pPr>
      <w:r w:rsidRPr="00B94640">
        <w:rPr>
          <w:rFonts w:cstheme="minorHAnsi"/>
          <w:b/>
          <w:sz w:val="24"/>
          <w:szCs w:val="24"/>
        </w:rPr>
        <w:t>Answer:</w:t>
      </w:r>
      <w:r w:rsidRPr="00B94640">
        <w:rPr>
          <w:rFonts w:cstheme="minorHAnsi"/>
          <w:sz w:val="24"/>
          <w:szCs w:val="24"/>
        </w:rPr>
        <w:t xml:space="preserve">  </w:t>
      </w:r>
      <w:r w:rsidR="00AC7E33" w:rsidRPr="00AC7E33">
        <w:rPr>
          <w:rFonts w:cstheme="minorHAnsi"/>
          <w:sz w:val="24"/>
          <w:szCs w:val="24"/>
        </w:rPr>
        <w:t>Please price portfolio as of 9-30-25 instead of 1/31/26.</w:t>
      </w:r>
    </w:p>
    <w:p w14:paraId="6EFF0791" w14:textId="4B7FE813" w:rsidR="003F3DBF" w:rsidRPr="00B94640" w:rsidRDefault="003F3DBF" w:rsidP="003F3DBF">
      <w:pPr>
        <w:pStyle w:val="xmsolistparagraph"/>
        <w:ind w:left="0"/>
        <w:jc w:val="both"/>
        <w:rPr>
          <w:rFonts w:asciiTheme="minorHAnsi" w:eastAsia="Times New Roman" w:hAnsiTheme="minorHAnsi" w:cstheme="minorHAnsi"/>
          <w:color w:val="FF0000"/>
        </w:rPr>
      </w:pPr>
    </w:p>
    <w:p w14:paraId="679ABF3F" w14:textId="1BD0CE2D" w:rsidR="00247274" w:rsidRPr="00CD002F" w:rsidRDefault="004E7074" w:rsidP="00247274">
      <w:pPr>
        <w:rPr>
          <w:rFonts w:ascii="Times New Roman" w:eastAsia="Times New Roman" w:hAnsi="Times New Roman" w:cs="Times New Roman"/>
          <w:sz w:val="24"/>
          <w:szCs w:val="24"/>
        </w:rPr>
      </w:pPr>
      <w:r w:rsidRPr="00B94640">
        <w:rPr>
          <w:rFonts w:eastAsia="Times New Roman" w:cstheme="minorHAnsi"/>
          <w:b/>
          <w:color w:val="000000"/>
          <w:sz w:val="24"/>
          <w:szCs w:val="24"/>
        </w:rPr>
        <w:t>Question 7</w:t>
      </w:r>
      <w:r w:rsidR="00F327C9" w:rsidRPr="00B94640">
        <w:rPr>
          <w:rFonts w:eastAsia="Times New Roman" w:cstheme="minorHAnsi"/>
          <w:b/>
          <w:color w:val="000000"/>
          <w:sz w:val="24"/>
          <w:szCs w:val="24"/>
        </w:rPr>
        <w:t xml:space="preserve">:  </w:t>
      </w:r>
      <w:r w:rsidR="00B82190" w:rsidRPr="00CD002F">
        <w:rPr>
          <w:sz w:val="24"/>
          <w:szCs w:val="24"/>
        </w:rPr>
        <w:t>Section III.3 of the investment policy for the Public Funds Investment Act permits agency-issued mortgage-backed securities in the Government Portfolio. Does this include both residential and commercial agency-issued MBS?</w:t>
      </w:r>
    </w:p>
    <w:p w14:paraId="525ECF54" w14:textId="77777777" w:rsidR="00F51754" w:rsidRPr="00F51754" w:rsidRDefault="004E7074" w:rsidP="00F51754">
      <w:pPr>
        <w:rPr>
          <w:rFonts w:cstheme="minorHAnsi"/>
          <w:sz w:val="24"/>
          <w:szCs w:val="24"/>
        </w:rPr>
      </w:pPr>
      <w:r w:rsidRPr="00B94640">
        <w:rPr>
          <w:rFonts w:cstheme="minorHAnsi"/>
          <w:b/>
          <w:sz w:val="24"/>
          <w:szCs w:val="24"/>
        </w:rPr>
        <w:t>Answer:</w:t>
      </w:r>
      <w:r w:rsidRPr="00B94640">
        <w:rPr>
          <w:rFonts w:cstheme="minorHAnsi"/>
          <w:sz w:val="24"/>
          <w:szCs w:val="24"/>
        </w:rPr>
        <w:t xml:space="preserve">  </w:t>
      </w:r>
      <w:r w:rsidR="00F51754" w:rsidRPr="00F51754">
        <w:rPr>
          <w:rFonts w:cstheme="minorHAnsi"/>
          <w:sz w:val="24"/>
          <w:szCs w:val="24"/>
        </w:rPr>
        <w:t>The Act limits investments to obligations of the US or its agencies. Commercial agency-issued MBS have not been allowed in the government portfolio.</w:t>
      </w:r>
    </w:p>
    <w:p w14:paraId="062B6E9E" w14:textId="4C908071" w:rsidR="00F327C9" w:rsidRPr="00B94640" w:rsidRDefault="00F327C9" w:rsidP="00F327C9">
      <w:pPr>
        <w:pStyle w:val="xmsolistparagraph"/>
        <w:ind w:left="0"/>
        <w:jc w:val="both"/>
        <w:rPr>
          <w:rFonts w:asciiTheme="minorHAnsi" w:eastAsia="Times New Roman" w:hAnsiTheme="minorHAnsi" w:cstheme="minorHAnsi"/>
          <w:color w:val="FF0000"/>
        </w:rPr>
      </w:pPr>
    </w:p>
    <w:p w14:paraId="61B84B63" w14:textId="15451A41" w:rsidR="00247274" w:rsidRPr="00B94640" w:rsidRDefault="004E7074" w:rsidP="00247274">
      <w:pPr>
        <w:rPr>
          <w:rFonts w:ascii="Times New Roman" w:eastAsia="Times New Roman" w:hAnsi="Times New Roman" w:cs="Times New Roman"/>
          <w:sz w:val="24"/>
          <w:szCs w:val="24"/>
        </w:rPr>
      </w:pPr>
      <w:r w:rsidRPr="00B94640">
        <w:rPr>
          <w:rFonts w:eastAsia="Times New Roman" w:cstheme="minorHAnsi"/>
          <w:b/>
          <w:color w:val="000000"/>
          <w:sz w:val="24"/>
          <w:szCs w:val="24"/>
        </w:rPr>
        <w:t>Question 8</w:t>
      </w:r>
      <w:r w:rsidR="00F327C9" w:rsidRPr="00B94640">
        <w:rPr>
          <w:rFonts w:eastAsia="Times New Roman" w:cstheme="minorHAnsi"/>
          <w:b/>
          <w:color w:val="000000"/>
          <w:sz w:val="24"/>
          <w:szCs w:val="24"/>
        </w:rPr>
        <w:t xml:space="preserve">:  </w:t>
      </w:r>
      <w:r w:rsidR="00B82190" w:rsidRPr="00CD002F">
        <w:rPr>
          <w:sz w:val="24"/>
          <w:szCs w:val="24"/>
        </w:rPr>
        <w:t>Does either portfolio have a minimum average credit rating requirement?</w:t>
      </w:r>
    </w:p>
    <w:p w14:paraId="77490073" w14:textId="6E7E2187" w:rsidR="00247274" w:rsidRPr="003E5A39" w:rsidRDefault="004E7074" w:rsidP="00247274">
      <w:pPr>
        <w:rPr>
          <w:rFonts w:cstheme="minorHAnsi"/>
          <w:sz w:val="24"/>
          <w:szCs w:val="24"/>
        </w:rPr>
      </w:pPr>
      <w:r w:rsidRPr="00B94640">
        <w:rPr>
          <w:rFonts w:cstheme="minorHAnsi"/>
          <w:b/>
          <w:sz w:val="24"/>
          <w:szCs w:val="24"/>
        </w:rPr>
        <w:t>Answer:</w:t>
      </w:r>
      <w:r w:rsidRPr="00B94640">
        <w:rPr>
          <w:rFonts w:cstheme="minorHAnsi"/>
          <w:sz w:val="24"/>
          <w:szCs w:val="24"/>
        </w:rPr>
        <w:t xml:space="preserve">  </w:t>
      </w:r>
      <w:r w:rsidR="00511C8B" w:rsidRPr="00B94640">
        <w:rPr>
          <w:rFonts w:cstheme="minorHAnsi"/>
          <w:sz w:val="24"/>
          <w:szCs w:val="24"/>
        </w:rPr>
        <w:t xml:space="preserve"> </w:t>
      </w:r>
      <w:r w:rsidR="00952442" w:rsidRPr="00952442">
        <w:rPr>
          <w:rFonts w:cstheme="minorHAnsi"/>
          <w:sz w:val="24"/>
          <w:szCs w:val="24"/>
        </w:rPr>
        <w:t>For the government portfolio, the Public Funds Investment Act limits investments to “A” or above.  For the corporate mandate, the benchmark is the Barclays US Intermediate Corporate Gond Inde.</w:t>
      </w:r>
    </w:p>
    <w:p w14:paraId="13CE9B32" w14:textId="46A3450C" w:rsidR="00C70C69" w:rsidRPr="00B94640" w:rsidRDefault="00C70C69" w:rsidP="00C70C69">
      <w:pPr>
        <w:pStyle w:val="xxmsonormal"/>
        <w:rPr>
          <w:rFonts w:asciiTheme="minorHAnsi" w:hAnsiTheme="minorHAnsi" w:cstheme="minorHAnsi"/>
          <w:color w:val="70AD47" w:themeColor="accent6"/>
          <w:sz w:val="24"/>
          <w:szCs w:val="24"/>
        </w:rPr>
      </w:pPr>
    </w:p>
    <w:p w14:paraId="094C4EDF" w14:textId="4D03E310" w:rsidR="00653066" w:rsidRPr="00CD002F" w:rsidRDefault="004E7074" w:rsidP="00653066">
      <w:pPr>
        <w:rPr>
          <w:rFonts w:ascii="Calibri" w:eastAsia="Times New Roman" w:hAnsi="Calibri" w:cs="Calibri"/>
          <w:sz w:val="24"/>
          <w:szCs w:val="24"/>
        </w:rPr>
      </w:pPr>
      <w:r w:rsidRPr="00B94640">
        <w:rPr>
          <w:rFonts w:cstheme="minorHAnsi"/>
          <w:b/>
          <w:color w:val="000000"/>
          <w:sz w:val="24"/>
          <w:szCs w:val="24"/>
          <w:shd w:val="clear" w:color="auto" w:fill="FFFFFF"/>
        </w:rPr>
        <w:t>Question 9:</w:t>
      </w:r>
      <w:r w:rsidR="00653066" w:rsidRPr="00B94640">
        <w:rPr>
          <w:rFonts w:cstheme="minorHAnsi"/>
          <w:b/>
          <w:color w:val="000000"/>
          <w:sz w:val="24"/>
          <w:szCs w:val="24"/>
          <w:shd w:val="clear" w:color="auto" w:fill="FFFFFF"/>
        </w:rPr>
        <w:t xml:space="preserve">  </w:t>
      </w:r>
      <w:r w:rsidR="00C620FF" w:rsidRPr="00CD002F">
        <w:rPr>
          <w:sz w:val="24"/>
          <w:szCs w:val="24"/>
        </w:rPr>
        <w:t>What if rating agencies rate an investment differently, is the Bloomberg median rating methodology applicable?</w:t>
      </w:r>
    </w:p>
    <w:p w14:paraId="444BF248" w14:textId="1338B926" w:rsidR="00653066" w:rsidRPr="00B94640" w:rsidRDefault="004E7074" w:rsidP="00653066">
      <w:pPr>
        <w:pStyle w:val="NormalWeb"/>
        <w:shd w:val="clear" w:color="auto" w:fill="FFFFFF"/>
        <w:spacing w:before="0" w:beforeAutospacing="0" w:after="0" w:afterAutospacing="0"/>
        <w:rPr>
          <w:rFonts w:ascii="Calibri" w:hAnsi="Calibri" w:cs="Calibri"/>
          <w:bdr w:val="none" w:sz="0" w:space="0" w:color="auto" w:frame="1"/>
        </w:rPr>
      </w:pPr>
      <w:r w:rsidRPr="00B94640">
        <w:rPr>
          <w:rFonts w:ascii="Calibri" w:hAnsi="Calibri" w:cs="Calibri"/>
          <w:b/>
        </w:rPr>
        <w:t>Answer:</w:t>
      </w:r>
      <w:r w:rsidRPr="00B94640">
        <w:rPr>
          <w:rFonts w:cstheme="minorHAnsi"/>
        </w:rPr>
        <w:t xml:space="preserve">  </w:t>
      </w:r>
      <w:r w:rsidR="00D91A8C" w:rsidRPr="00D91A8C">
        <w:rPr>
          <w:rFonts w:asciiTheme="minorHAnsi" w:hAnsiTheme="minorHAnsi" w:cstheme="minorHAnsi"/>
        </w:rPr>
        <w:t>We currently don’t use the Bloomberg median rating methodology and have historically considered all the major agency rates.</w:t>
      </w:r>
    </w:p>
    <w:p w14:paraId="2E9EA926" w14:textId="77777777" w:rsidR="00CE1999" w:rsidRPr="00B94640" w:rsidRDefault="00CE1999" w:rsidP="00653066">
      <w:pPr>
        <w:pStyle w:val="NormalWeb"/>
        <w:shd w:val="clear" w:color="auto" w:fill="FFFFFF"/>
        <w:spacing w:before="0" w:beforeAutospacing="0" w:after="0" w:afterAutospacing="0"/>
        <w:rPr>
          <w:rFonts w:ascii="Calibri" w:hAnsi="Calibri" w:cs="Calibri"/>
        </w:rPr>
      </w:pPr>
    </w:p>
    <w:p w14:paraId="309A848E" w14:textId="77777777" w:rsidR="00653066" w:rsidRPr="00B94640" w:rsidRDefault="00653066" w:rsidP="00653066">
      <w:pPr>
        <w:pStyle w:val="NormalWeb"/>
        <w:shd w:val="clear" w:color="auto" w:fill="FFFFFF"/>
        <w:spacing w:before="0" w:beforeAutospacing="0" w:after="0" w:afterAutospacing="0"/>
        <w:ind w:left="720" w:hanging="360"/>
        <w:rPr>
          <w:rFonts w:ascii="Calibri" w:hAnsi="Calibri" w:cs="Calibri"/>
        </w:rPr>
      </w:pPr>
      <w:r w:rsidRPr="00B94640">
        <w:rPr>
          <w:rFonts w:ascii="Calibri" w:hAnsi="Calibri" w:cs="Calibri"/>
        </w:rPr>
        <w:t> </w:t>
      </w:r>
    </w:p>
    <w:p w14:paraId="252E678B" w14:textId="514F3DDD" w:rsidR="00C70C69" w:rsidRPr="00CD002F" w:rsidRDefault="004E7074" w:rsidP="00C70C69">
      <w:pPr>
        <w:pStyle w:val="xxmsonormal"/>
        <w:rPr>
          <w:rFonts w:asciiTheme="minorHAnsi" w:hAnsiTheme="minorHAnsi" w:cstheme="minorHAnsi"/>
          <w:b/>
          <w:sz w:val="24"/>
          <w:szCs w:val="24"/>
        </w:rPr>
      </w:pPr>
      <w:r w:rsidRPr="00B94640">
        <w:rPr>
          <w:rFonts w:asciiTheme="minorHAnsi" w:hAnsiTheme="minorHAnsi" w:cstheme="minorHAnsi"/>
          <w:b/>
          <w:sz w:val="24"/>
          <w:szCs w:val="24"/>
        </w:rPr>
        <w:t>Question 10</w:t>
      </w:r>
      <w:r w:rsidR="00F327C9" w:rsidRPr="00B94640">
        <w:rPr>
          <w:rFonts w:asciiTheme="minorHAnsi" w:hAnsiTheme="minorHAnsi" w:cstheme="minorHAnsi"/>
          <w:b/>
          <w:sz w:val="24"/>
          <w:szCs w:val="24"/>
        </w:rPr>
        <w:t xml:space="preserve">:  </w:t>
      </w:r>
      <w:r w:rsidR="00C620FF" w:rsidRPr="00CD002F">
        <w:rPr>
          <w:sz w:val="24"/>
          <w:szCs w:val="24"/>
        </w:rPr>
        <w:t>Are collateralized loan obligations (CLOs) permitted in the Section 504 Corporate Portfolio?</w:t>
      </w:r>
    </w:p>
    <w:p w14:paraId="01BC84F5" w14:textId="45050CEF" w:rsidR="00653066" w:rsidRPr="00B94640" w:rsidRDefault="00D3411F" w:rsidP="00653066">
      <w:pPr>
        <w:pStyle w:val="NormalWeb"/>
        <w:rPr>
          <w:rFonts w:ascii="Calibri" w:hAnsi="Calibri" w:cs="Calibri"/>
          <w:color w:val="000000"/>
        </w:rPr>
      </w:pPr>
      <w:r w:rsidRPr="00B94640">
        <w:rPr>
          <w:rFonts w:asciiTheme="minorHAnsi" w:hAnsiTheme="minorHAnsi" w:cstheme="minorHAnsi"/>
          <w:b/>
        </w:rPr>
        <w:t>Answer</w:t>
      </w:r>
      <w:r w:rsidR="00663899">
        <w:rPr>
          <w:rFonts w:asciiTheme="minorHAnsi" w:hAnsiTheme="minorHAnsi" w:cstheme="minorHAnsi"/>
          <w:b/>
        </w:rPr>
        <w:t xml:space="preserve">:  </w:t>
      </w:r>
      <w:r w:rsidR="00663899" w:rsidRPr="00663899">
        <w:rPr>
          <w:rFonts w:asciiTheme="minorHAnsi" w:hAnsiTheme="minorHAnsi" w:cstheme="minorHAnsi"/>
          <w:bCs/>
        </w:rPr>
        <w:t>Not at this time.</w:t>
      </w:r>
    </w:p>
    <w:p w14:paraId="4AE31F4F" w14:textId="77777777" w:rsidR="00CE1999" w:rsidRPr="00B94640" w:rsidRDefault="00CE1999" w:rsidP="008973D3">
      <w:pPr>
        <w:pStyle w:val="xxmsonormal"/>
        <w:rPr>
          <w:rFonts w:asciiTheme="minorHAnsi" w:hAnsiTheme="minorHAnsi" w:cstheme="minorHAnsi"/>
          <w:color w:val="70AD47" w:themeColor="accent6"/>
          <w:sz w:val="24"/>
          <w:szCs w:val="24"/>
        </w:rPr>
      </w:pPr>
    </w:p>
    <w:p w14:paraId="2D7CCE02" w14:textId="04BAEC14" w:rsidR="00CE1999" w:rsidRPr="00CD002F" w:rsidRDefault="004E7074" w:rsidP="001C42CE">
      <w:pPr>
        <w:pStyle w:val="xxmsonormal"/>
        <w:rPr>
          <w:sz w:val="24"/>
          <w:szCs w:val="24"/>
        </w:rPr>
      </w:pPr>
      <w:r w:rsidRPr="00B94640">
        <w:rPr>
          <w:rFonts w:asciiTheme="minorHAnsi" w:eastAsia="Times New Roman" w:hAnsiTheme="minorHAnsi" w:cstheme="minorHAnsi"/>
          <w:b/>
          <w:color w:val="000000"/>
          <w:sz w:val="24"/>
          <w:szCs w:val="24"/>
        </w:rPr>
        <w:t>Question 11:</w:t>
      </w:r>
      <w:r w:rsidRPr="00B94640">
        <w:rPr>
          <w:rFonts w:asciiTheme="minorHAnsi" w:eastAsia="Times New Roman" w:hAnsiTheme="minorHAnsi" w:cstheme="minorHAnsi"/>
          <w:color w:val="000000"/>
          <w:sz w:val="24"/>
          <w:szCs w:val="24"/>
        </w:rPr>
        <w:t xml:space="preserve">  </w:t>
      </w:r>
      <w:r w:rsidR="00C620FF" w:rsidRPr="00CD002F">
        <w:rPr>
          <w:sz w:val="24"/>
          <w:szCs w:val="24"/>
        </w:rPr>
        <w:t>Are there any individual limitations on sectors, issuers, issue, industry, etc.?</w:t>
      </w:r>
    </w:p>
    <w:p w14:paraId="7154BBA1" w14:textId="77777777" w:rsidR="001C42CE" w:rsidRPr="00B94640" w:rsidRDefault="001C42CE" w:rsidP="001C42CE">
      <w:pPr>
        <w:pStyle w:val="xxmsonormal"/>
        <w:rPr>
          <w:rFonts w:cstheme="minorHAnsi"/>
          <w:b/>
          <w:sz w:val="24"/>
          <w:szCs w:val="24"/>
        </w:rPr>
      </w:pPr>
    </w:p>
    <w:p w14:paraId="650ED5BE" w14:textId="09E81535" w:rsidR="001C42CE" w:rsidRDefault="004E7074" w:rsidP="003E5A39">
      <w:pPr>
        <w:rPr>
          <w:rFonts w:ascii="Times New Roman" w:hAnsi="Times New Roman" w:cs="Times New Roman"/>
          <w:color w:val="0070C0"/>
        </w:rPr>
      </w:pPr>
      <w:r w:rsidRPr="00B94640">
        <w:rPr>
          <w:rFonts w:cstheme="minorHAnsi"/>
          <w:b/>
          <w:sz w:val="24"/>
          <w:szCs w:val="24"/>
        </w:rPr>
        <w:t>Answer:</w:t>
      </w:r>
      <w:r w:rsidRPr="00B94640">
        <w:rPr>
          <w:rFonts w:cstheme="minorHAnsi"/>
          <w:sz w:val="24"/>
          <w:szCs w:val="24"/>
        </w:rPr>
        <w:t xml:space="preserve">  </w:t>
      </w:r>
      <w:r w:rsidR="006F0E1E" w:rsidRPr="006F0E1E">
        <w:rPr>
          <w:rFonts w:cstheme="minorHAnsi"/>
          <w:sz w:val="24"/>
          <w:szCs w:val="24"/>
        </w:rPr>
        <w:t>No, except for benchmark considerations.</w:t>
      </w:r>
    </w:p>
    <w:p w14:paraId="4BF645E4" w14:textId="77777777" w:rsidR="003E5A39" w:rsidRPr="003E5A39" w:rsidRDefault="003E5A39" w:rsidP="003E5A39">
      <w:pPr>
        <w:rPr>
          <w:rFonts w:ascii="Times New Roman" w:hAnsi="Times New Roman" w:cs="Times New Roman"/>
          <w:color w:val="0070C0"/>
        </w:rPr>
      </w:pPr>
    </w:p>
    <w:p w14:paraId="34C40963" w14:textId="4D175374" w:rsidR="00C70C69" w:rsidRPr="00CD002F" w:rsidRDefault="004E7074" w:rsidP="00C70C69">
      <w:pPr>
        <w:pStyle w:val="xxmsonormal"/>
        <w:rPr>
          <w:rFonts w:asciiTheme="minorHAnsi" w:hAnsiTheme="minorHAnsi" w:cstheme="minorHAnsi"/>
          <w:sz w:val="24"/>
          <w:szCs w:val="24"/>
        </w:rPr>
      </w:pPr>
      <w:r w:rsidRPr="00B94640">
        <w:rPr>
          <w:rFonts w:asciiTheme="minorHAnsi" w:eastAsia="Times New Roman" w:hAnsiTheme="minorHAnsi" w:cstheme="minorHAnsi"/>
          <w:b/>
          <w:color w:val="000000"/>
          <w:sz w:val="24"/>
          <w:szCs w:val="24"/>
        </w:rPr>
        <w:t>Question 12</w:t>
      </w:r>
      <w:r w:rsidRPr="00CD002F">
        <w:rPr>
          <w:rFonts w:asciiTheme="minorHAnsi" w:eastAsia="Times New Roman" w:hAnsiTheme="minorHAnsi" w:cstheme="minorHAnsi"/>
          <w:b/>
          <w:color w:val="000000"/>
          <w:sz w:val="24"/>
          <w:szCs w:val="24"/>
        </w:rPr>
        <w:t>:</w:t>
      </w:r>
      <w:r w:rsidRPr="00CD002F">
        <w:rPr>
          <w:rFonts w:asciiTheme="minorHAnsi" w:eastAsia="Times New Roman" w:hAnsiTheme="minorHAnsi" w:cstheme="minorHAnsi"/>
          <w:color w:val="000000"/>
          <w:sz w:val="24"/>
          <w:szCs w:val="24"/>
        </w:rPr>
        <w:t xml:space="preserve">  </w:t>
      </w:r>
      <w:r w:rsidR="007C4C9C" w:rsidRPr="00CD002F">
        <w:rPr>
          <w:sz w:val="24"/>
          <w:szCs w:val="24"/>
        </w:rPr>
        <w:t>The IPS discusses the need to get approval to sell securities at a loss. Does that also hold true for selling securities at a gain? Can we sell securities at both losses and gains if the net result is a realized gain?</w:t>
      </w:r>
    </w:p>
    <w:p w14:paraId="5FA8FBFF" w14:textId="77777777" w:rsidR="00C70C69" w:rsidRPr="00B94640" w:rsidRDefault="00C70C69" w:rsidP="00C70C69">
      <w:pPr>
        <w:pStyle w:val="xxmsonormal"/>
        <w:rPr>
          <w:rFonts w:asciiTheme="minorHAnsi" w:hAnsiTheme="minorHAnsi" w:cstheme="minorHAnsi"/>
          <w:sz w:val="24"/>
          <w:szCs w:val="24"/>
        </w:rPr>
      </w:pPr>
    </w:p>
    <w:p w14:paraId="7135B8CF" w14:textId="6238D85E" w:rsidR="00CE1999" w:rsidRPr="00B94640" w:rsidRDefault="004E7074" w:rsidP="00587CAC">
      <w:pPr>
        <w:jc w:val="both"/>
        <w:rPr>
          <w:color w:val="000000"/>
          <w:sz w:val="24"/>
          <w:szCs w:val="24"/>
        </w:rPr>
      </w:pPr>
      <w:r w:rsidRPr="00B94640">
        <w:rPr>
          <w:rFonts w:cstheme="minorHAnsi"/>
          <w:b/>
          <w:sz w:val="24"/>
          <w:szCs w:val="24"/>
        </w:rPr>
        <w:t>Answer</w:t>
      </w:r>
      <w:r w:rsidR="00653066" w:rsidRPr="00B94640">
        <w:rPr>
          <w:rFonts w:cstheme="minorHAnsi"/>
          <w:b/>
          <w:sz w:val="24"/>
          <w:szCs w:val="24"/>
        </w:rPr>
        <w:t xml:space="preserve">:  </w:t>
      </w:r>
      <w:r w:rsidR="00B61A59" w:rsidRPr="00B61A59">
        <w:rPr>
          <w:rFonts w:cstheme="minorHAnsi"/>
          <w:sz w:val="24"/>
          <w:szCs w:val="24"/>
        </w:rPr>
        <w:t>No limits on gains; gains can be used to offset losses upon Pool approval.</w:t>
      </w:r>
    </w:p>
    <w:p w14:paraId="155BB647" w14:textId="77777777" w:rsidR="00CE1999" w:rsidRPr="00B94640" w:rsidRDefault="00CE1999" w:rsidP="00587CAC">
      <w:pPr>
        <w:jc w:val="both"/>
        <w:rPr>
          <w:color w:val="000000"/>
          <w:sz w:val="24"/>
          <w:szCs w:val="24"/>
        </w:rPr>
      </w:pPr>
    </w:p>
    <w:p w14:paraId="207CD01C" w14:textId="6147BDCB" w:rsidR="008D35FB" w:rsidRPr="00CD002F" w:rsidRDefault="00C70C69" w:rsidP="008D35FB">
      <w:pPr>
        <w:rPr>
          <w:rFonts w:eastAsia="Times New Roman" w:cstheme="minorHAnsi"/>
          <w:sz w:val="24"/>
          <w:szCs w:val="24"/>
        </w:rPr>
      </w:pPr>
      <w:r w:rsidRPr="00B94640">
        <w:rPr>
          <w:rFonts w:eastAsia="Times New Roman" w:cstheme="minorHAnsi"/>
          <w:b/>
          <w:color w:val="000000"/>
          <w:sz w:val="24"/>
          <w:szCs w:val="24"/>
        </w:rPr>
        <w:t>Question 13:</w:t>
      </w:r>
      <w:r w:rsidRPr="00B94640">
        <w:rPr>
          <w:rFonts w:eastAsia="Times New Roman" w:cstheme="minorHAnsi"/>
          <w:color w:val="000000"/>
          <w:sz w:val="24"/>
          <w:szCs w:val="24"/>
        </w:rPr>
        <w:t xml:space="preserve">  </w:t>
      </w:r>
      <w:r w:rsidR="008D35FB" w:rsidRPr="00CD002F">
        <w:rPr>
          <w:rFonts w:eastAsia="Times New Roman" w:cstheme="minorHAnsi"/>
          <w:sz w:val="24"/>
          <w:szCs w:val="24"/>
        </w:rPr>
        <w:t>Should we fill out one RFP for both mandates or fill out separate RFPs for each mandate?</w:t>
      </w:r>
    </w:p>
    <w:p w14:paraId="59F1E194" w14:textId="601B300A" w:rsidR="008F296B" w:rsidRDefault="00C70C69" w:rsidP="008973D3">
      <w:pPr>
        <w:jc w:val="both"/>
        <w:rPr>
          <w:rFonts w:cstheme="minorHAnsi"/>
          <w:sz w:val="24"/>
          <w:szCs w:val="24"/>
        </w:rPr>
      </w:pPr>
      <w:r w:rsidRPr="00B94640">
        <w:rPr>
          <w:rFonts w:cstheme="minorHAnsi"/>
          <w:b/>
          <w:sz w:val="24"/>
          <w:szCs w:val="24"/>
        </w:rPr>
        <w:t>Answer:</w:t>
      </w:r>
      <w:r w:rsidRPr="00B94640">
        <w:rPr>
          <w:rFonts w:cstheme="minorHAnsi"/>
          <w:sz w:val="24"/>
          <w:szCs w:val="24"/>
        </w:rPr>
        <w:t xml:space="preserve">  </w:t>
      </w:r>
      <w:r w:rsidR="00EB3E13" w:rsidRPr="00EB3E13">
        <w:rPr>
          <w:rFonts w:cstheme="minorHAnsi"/>
          <w:sz w:val="24"/>
          <w:szCs w:val="24"/>
        </w:rPr>
        <w:t>Please provide one RFP for both mandates.</w:t>
      </w:r>
    </w:p>
    <w:p w14:paraId="00442716" w14:textId="77777777" w:rsidR="00EB3E13" w:rsidRPr="00B94640" w:rsidRDefault="00EB3E13" w:rsidP="008973D3">
      <w:pPr>
        <w:jc w:val="both"/>
        <w:rPr>
          <w:rFonts w:cstheme="minorHAnsi"/>
          <w:sz w:val="24"/>
          <w:szCs w:val="24"/>
        </w:rPr>
      </w:pPr>
    </w:p>
    <w:p w14:paraId="7A5119F9" w14:textId="73CF241D" w:rsidR="00956964" w:rsidRPr="003E5A39" w:rsidRDefault="00956964" w:rsidP="00956964">
      <w:pPr>
        <w:rPr>
          <w:rFonts w:eastAsia="Times New Roman" w:cstheme="minorHAnsi"/>
          <w:sz w:val="24"/>
          <w:szCs w:val="24"/>
        </w:rPr>
      </w:pPr>
      <w:r w:rsidRPr="00B94640">
        <w:rPr>
          <w:rFonts w:eastAsia="Times New Roman" w:cstheme="minorHAnsi"/>
          <w:b/>
          <w:color w:val="000000"/>
          <w:sz w:val="24"/>
          <w:szCs w:val="24"/>
        </w:rPr>
        <w:t>Question 1</w:t>
      </w:r>
      <w:r w:rsidR="00266682" w:rsidRPr="00B94640">
        <w:rPr>
          <w:rFonts w:eastAsia="Times New Roman" w:cstheme="minorHAnsi"/>
          <w:b/>
          <w:color w:val="000000"/>
          <w:sz w:val="24"/>
          <w:szCs w:val="24"/>
        </w:rPr>
        <w:t>4</w:t>
      </w:r>
      <w:r w:rsidRPr="00B94640">
        <w:rPr>
          <w:rFonts w:eastAsia="Times New Roman" w:cstheme="minorHAnsi"/>
          <w:b/>
          <w:color w:val="000000"/>
          <w:sz w:val="24"/>
          <w:szCs w:val="24"/>
        </w:rPr>
        <w:t>:</w:t>
      </w:r>
      <w:r w:rsidRPr="00B94640">
        <w:rPr>
          <w:rFonts w:eastAsia="Times New Roman" w:cstheme="minorHAnsi"/>
          <w:color w:val="000000"/>
          <w:sz w:val="24"/>
          <w:szCs w:val="24"/>
        </w:rPr>
        <w:t xml:space="preserve"> </w:t>
      </w:r>
      <w:r w:rsidR="00B84F42" w:rsidRPr="00CD002F">
        <w:rPr>
          <w:rFonts w:eastAsia="Times New Roman" w:cstheme="minorHAnsi"/>
          <w:sz w:val="24"/>
          <w:szCs w:val="24"/>
        </w:rPr>
        <w:t>Who is the current investment manager and is the RFP being done due to their contract expiring?</w:t>
      </w:r>
    </w:p>
    <w:p w14:paraId="3C4D2880" w14:textId="77777777" w:rsidR="00871C76" w:rsidRPr="00732AC3" w:rsidRDefault="00956964" w:rsidP="00871C76">
      <w:pPr>
        <w:rPr>
          <w:rFonts w:ascii="Times New Roman" w:hAnsi="Times New Roman" w:cs="Times New Roman"/>
          <w:color w:val="0070C0"/>
        </w:rPr>
      </w:pPr>
      <w:r w:rsidRPr="00B94640">
        <w:rPr>
          <w:rFonts w:cstheme="minorHAnsi"/>
          <w:b/>
          <w:sz w:val="24"/>
          <w:szCs w:val="24"/>
        </w:rPr>
        <w:t>Answer:</w:t>
      </w:r>
      <w:r w:rsidRPr="00B94640">
        <w:rPr>
          <w:rFonts w:cstheme="minorHAnsi"/>
          <w:sz w:val="24"/>
          <w:szCs w:val="24"/>
        </w:rPr>
        <w:t xml:space="preserve">  </w:t>
      </w:r>
      <w:r w:rsidR="00871C76" w:rsidRPr="00871C76">
        <w:rPr>
          <w:rFonts w:cstheme="minorHAnsi"/>
          <w:sz w:val="24"/>
          <w:szCs w:val="24"/>
        </w:rPr>
        <w:t>The Pool utilizes two outside investment managers – Conning Asset Management and Manulife Asset Management.  The Pool’s finance staff manages 50% of the Government Portfolio.  Contracts are expiring, but the RFP is designed to consider the whole program regardless of contract expirations.</w:t>
      </w:r>
    </w:p>
    <w:p w14:paraId="040D1A8B" w14:textId="77777777" w:rsidR="00956964" w:rsidRPr="00B94640" w:rsidRDefault="00956964" w:rsidP="00956964">
      <w:pPr>
        <w:rPr>
          <w:rFonts w:ascii="Times New Roman" w:eastAsia="Times New Roman" w:hAnsi="Times New Roman" w:cs="Times New Roman"/>
          <w:sz w:val="24"/>
          <w:szCs w:val="24"/>
        </w:rPr>
      </w:pPr>
    </w:p>
    <w:p w14:paraId="378358EB" w14:textId="77777777" w:rsidR="00B84F42" w:rsidRPr="00CD002F" w:rsidRDefault="00956964" w:rsidP="00B84F42">
      <w:pPr>
        <w:rPr>
          <w:rFonts w:eastAsia="Times New Roman" w:cstheme="minorHAnsi"/>
          <w:sz w:val="24"/>
          <w:szCs w:val="24"/>
        </w:rPr>
      </w:pPr>
      <w:r w:rsidRPr="00B94640">
        <w:rPr>
          <w:rFonts w:cstheme="minorHAnsi"/>
          <w:b/>
          <w:sz w:val="24"/>
          <w:szCs w:val="24"/>
        </w:rPr>
        <w:t xml:space="preserve">Question </w:t>
      </w:r>
      <w:r w:rsidR="00266682" w:rsidRPr="00B94640">
        <w:rPr>
          <w:rFonts w:cstheme="minorHAnsi"/>
          <w:b/>
          <w:sz w:val="24"/>
          <w:szCs w:val="24"/>
        </w:rPr>
        <w:t>15</w:t>
      </w:r>
      <w:r w:rsidRPr="00B94640">
        <w:rPr>
          <w:rFonts w:cstheme="minorHAnsi"/>
          <w:b/>
          <w:sz w:val="24"/>
          <w:szCs w:val="24"/>
        </w:rPr>
        <w:t>:</w:t>
      </w:r>
      <w:r w:rsidRPr="00B94640">
        <w:rPr>
          <w:rFonts w:cstheme="minorHAnsi"/>
          <w:sz w:val="24"/>
          <w:szCs w:val="24"/>
        </w:rPr>
        <w:t xml:space="preserve">  </w:t>
      </w:r>
      <w:r w:rsidR="00B84F42" w:rsidRPr="00CD002F">
        <w:rPr>
          <w:rFonts w:eastAsia="Times New Roman" w:cstheme="minorHAnsi"/>
          <w:sz w:val="24"/>
          <w:szCs w:val="24"/>
        </w:rPr>
        <w:t>How does TMLIRP manage liquidity? Since we understand the government portfolio is hold to maturity with limited ability to sell securities at a loss, are liquidity needs met outside of this portfolio?</w:t>
      </w:r>
    </w:p>
    <w:p w14:paraId="2FE002E6" w14:textId="1A4187E4" w:rsidR="00956964" w:rsidRPr="00B94640" w:rsidRDefault="00956964" w:rsidP="00956964">
      <w:pPr>
        <w:rPr>
          <w:rFonts w:ascii="Calibri" w:eastAsia="Times New Roman" w:hAnsi="Calibri" w:cs="Calibri"/>
          <w:sz w:val="24"/>
          <w:szCs w:val="24"/>
        </w:rPr>
      </w:pPr>
      <w:r w:rsidRPr="00B94640">
        <w:rPr>
          <w:rFonts w:cstheme="minorHAnsi"/>
          <w:b/>
          <w:sz w:val="24"/>
          <w:szCs w:val="24"/>
        </w:rPr>
        <w:t>Answer:</w:t>
      </w:r>
      <w:r w:rsidRPr="00B94640">
        <w:rPr>
          <w:rFonts w:cstheme="minorHAnsi"/>
          <w:sz w:val="24"/>
          <w:szCs w:val="24"/>
        </w:rPr>
        <w:t xml:space="preserve">  </w:t>
      </w:r>
      <w:r w:rsidRPr="00B94640">
        <w:rPr>
          <w:rFonts w:cstheme="minorHAnsi"/>
          <w:color w:val="000000"/>
          <w:sz w:val="24"/>
          <w:szCs w:val="24"/>
          <w:shd w:val="clear" w:color="auto" w:fill="FFFFFF"/>
        </w:rPr>
        <w:t> </w:t>
      </w:r>
      <w:r w:rsidR="00A37FB6" w:rsidRPr="00A37FB6">
        <w:rPr>
          <w:rFonts w:cstheme="minorHAnsi"/>
          <w:sz w:val="24"/>
          <w:szCs w:val="24"/>
        </w:rPr>
        <w:t>The Pool’s Finance department manages cash flow (liquidity) and cash inflows/outflows into the portfolio are limited and have been managed historically with little need to sale investments</w:t>
      </w:r>
    </w:p>
    <w:p w14:paraId="3FDC0254" w14:textId="77777777" w:rsidR="00956964" w:rsidRPr="00B94640" w:rsidRDefault="00956964" w:rsidP="00956964">
      <w:pPr>
        <w:rPr>
          <w:rFonts w:ascii="Calibri" w:eastAsia="Times New Roman" w:hAnsi="Calibri" w:cs="Calibri"/>
          <w:sz w:val="24"/>
          <w:szCs w:val="24"/>
        </w:rPr>
      </w:pPr>
    </w:p>
    <w:p w14:paraId="465CD94D" w14:textId="77777777" w:rsidR="00AA788B" w:rsidRPr="00CD002F" w:rsidRDefault="00956964" w:rsidP="00AA788B">
      <w:pPr>
        <w:rPr>
          <w:rFonts w:eastAsia="Times New Roman" w:cstheme="minorHAnsi"/>
          <w:sz w:val="24"/>
          <w:szCs w:val="24"/>
        </w:rPr>
      </w:pPr>
      <w:r w:rsidRPr="00B94640">
        <w:rPr>
          <w:rFonts w:cstheme="minorHAnsi"/>
          <w:b/>
          <w:sz w:val="24"/>
          <w:szCs w:val="24"/>
        </w:rPr>
        <w:t xml:space="preserve">Question </w:t>
      </w:r>
      <w:r w:rsidR="00266682" w:rsidRPr="00B94640">
        <w:rPr>
          <w:rFonts w:cstheme="minorHAnsi"/>
          <w:b/>
          <w:sz w:val="24"/>
          <w:szCs w:val="24"/>
        </w:rPr>
        <w:t>16</w:t>
      </w:r>
      <w:r w:rsidRPr="00B94640">
        <w:rPr>
          <w:rFonts w:cstheme="minorHAnsi"/>
          <w:b/>
          <w:sz w:val="24"/>
          <w:szCs w:val="24"/>
        </w:rPr>
        <w:t xml:space="preserve">:  </w:t>
      </w:r>
      <w:r w:rsidR="00AA788B" w:rsidRPr="00CD002F">
        <w:rPr>
          <w:rFonts w:eastAsia="Times New Roman" w:cstheme="minorHAnsi"/>
          <w:sz w:val="24"/>
          <w:szCs w:val="24"/>
        </w:rPr>
        <w:t>Question 30 asks for a list of our insurance, risk pool, and governmental accounts under management. As that list is near 200 client names, will a representative sampling list be acceptable instead?</w:t>
      </w:r>
    </w:p>
    <w:p w14:paraId="48160367" w14:textId="5A56097C" w:rsidR="00956964" w:rsidRPr="00B94640" w:rsidRDefault="00956964" w:rsidP="00956964">
      <w:pPr>
        <w:rPr>
          <w:rFonts w:ascii="Calibri" w:eastAsia="Times New Roman" w:hAnsi="Calibri" w:cs="Calibri"/>
          <w:sz w:val="24"/>
          <w:szCs w:val="24"/>
        </w:rPr>
      </w:pPr>
      <w:r w:rsidRPr="00B94640">
        <w:rPr>
          <w:rFonts w:cstheme="minorHAnsi"/>
          <w:b/>
          <w:sz w:val="24"/>
          <w:szCs w:val="24"/>
        </w:rPr>
        <w:t>Answer:</w:t>
      </w:r>
      <w:r w:rsidRPr="00B94640">
        <w:rPr>
          <w:rFonts w:cstheme="minorHAnsi"/>
          <w:sz w:val="24"/>
          <w:szCs w:val="24"/>
        </w:rPr>
        <w:t xml:space="preserve">  </w:t>
      </w:r>
      <w:r w:rsidR="009E2CAD">
        <w:rPr>
          <w:rFonts w:cstheme="minorHAnsi"/>
          <w:sz w:val="24"/>
          <w:szCs w:val="24"/>
        </w:rPr>
        <w:t>Yes</w:t>
      </w:r>
    </w:p>
    <w:p w14:paraId="0F8D740B" w14:textId="77777777" w:rsidR="00956964" w:rsidRPr="00B94640" w:rsidRDefault="00956964" w:rsidP="00956964">
      <w:pPr>
        <w:rPr>
          <w:rFonts w:ascii="Times New Roman" w:eastAsia="Times New Roman" w:hAnsi="Times New Roman" w:cs="Times New Roman"/>
          <w:sz w:val="24"/>
          <w:szCs w:val="24"/>
        </w:rPr>
      </w:pPr>
    </w:p>
    <w:p w14:paraId="767712D9" w14:textId="77777777" w:rsidR="00AA788B" w:rsidRPr="00AA788B" w:rsidRDefault="00956964" w:rsidP="00AA788B">
      <w:pPr>
        <w:rPr>
          <w:rFonts w:ascii="Times New Roman" w:eastAsia="Times New Roman" w:hAnsi="Times New Roman" w:cs="Times New Roman"/>
          <w:sz w:val="24"/>
          <w:szCs w:val="24"/>
        </w:rPr>
      </w:pPr>
      <w:r w:rsidRPr="00B94640">
        <w:rPr>
          <w:rFonts w:cstheme="minorHAnsi"/>
          <w:b/>
          <w:sz w:val="24"/>
          <w:szCs w:val="24"/>
        </w:rPr>
        <w:t xml:space="preserve">Question </w:t>
      </w:r>
      <w:r w:rsidR="00266682" w:rsidRPr="00B94640">
        <w:rPr>
          <w:rFonts w:cstheme="minorHAnsi"/>
          <w:b/>
          <w:sz w:val="24"/>
          <w:szCs w:val="24"/>
        </w:rPr>
        <w:t>17</w:t>
      </w:r>
      <w:r w:rsidRPr="00B94640">
        <w:rPr>
          <w:rFonts w:cstheme="minorHAnsi"/>
          <w:b/>
          <w:sz w:val="24"/>
          <w:szCs w:val="24"/>
        </w:rPr>
        <w:t>:</w:t>
      </w:r>
      <w:r w:rsidRPr="00B94640">
        <w:rPr>
          <w:rFonts w:cstheme="minorHAnsi"/>
          <w:sz w:val="24"/>
          <w:szCs w:val="24"/>
        </w:rPr>
        <w:t xml:space="preserve"> </w:t>
      </w:r>
      <w:r w:rsidR="00AA788B" w:rsidRPr="00CD002F">
        <w:rPr>
          <w:rFonts w:eastAsia="Times New Roman" w:cstheme="minorHAnsi"/>
          <w:sz w:val="24"/>
          <w:szCs w:val="24"/>
        </w:rPr>
        <w:t>The RFP requests a model portfolio structure in question 37; however, the RFP states that losses are not allowed within the government portfolio. Should we account for transition time when proposing a portfolio or should we disregard sell restrictions and assume the question is asking us to provide an optimal portfolio?</w:t>
      </w:r>
    </w:p>
    <w:p w14:paraId="3FC10DD4" w14:textId="6B32E93C" w:rsidR="00956964" w:rsidRPr="00B94640" w:rsidRDefault="00956964" w:rsidP="00956964">
      <w:pPr>
        <w:rPr>
          <w:rFonts w:ascii="Times New Roman" w:eastAsia="Times New Roman" w:hAnsi="Times New Roman" w:cs="Times New Roman"/>
          <w:sz w:val="24"/>
          <w:szCs w:val="24"/>
        </w:rPr>
      </w:pPr>
      <w:r w:rsidRPr="00B94640">
        <w:rPr>
          <w:rFonts w:cstheme="minorHAnsi"/>
          <w:b/>
          <w:sz w:val="24"/>
          <w:szCs w:val="24"/>
        </w:rPr>
        <w:t>Answer:</w:t>
      </w:r>
      <w:r w:rsidRPr="00B94640">
        <w:rPr>
          <w:rFonts w:cstheme="minorHAnsi"/>
          <w:sz w:val="24"/>
          <w:szCs w:val="24"/>
        </w:rPr>
        <w:t xml:space="preserve">  </w:t>
      </w:r>
      <w:r w:rsidRPr="007206BC">
        <w:rPr>
          <w:rFonts w:cstheme="minorHAnsi"/>
          <w:sz w:val="24"/>
          <w:szCs w:val="24"/>
          <w:shd w:val="clear" w:color="auto" w:fill="FFFFFF"/>
        </w:rPr>
        <w:t> </w:t>
      </w:r>
      <w:r w:rsidRPr="007206BC">
        <w:rPr>
          <w:rFonts w:cstheme="minorHAnsi"/>
          <w:sz w:val="24"/>
          <w:szCs w:val="24"/>
        </w:rPr>
        <w:t xml:space="preserve"> </w:t>
      </w:r>
      <w:r w:rsidR="007206BC" w:rsidRPr="007206BC">
        <w:rPr>
          <w:rFonts w:cstheme="minorHAnsi"/>
          <w:sz w:val="24"/>
          <w:szCs w:val="24"/>
        </w:rPr>
        <w:t>Cash flows are managed by the Pool’s Finance Department and sell restrictions have historically been a non-issue related to this. You may ignore this restriction in recommending an optimal portfolio</w:t>
      </w:r>
    </w:p>
    <w:p w14:paraId="6C3C626B" w14:textId="77777777" w:rsidR="00956964" w:rsidRPr="00B94640" w:rsidRDefault="00956964" w:rsidP="00956964">
      <w:pPr>
        <w:pStyle w:val="xxmsonormal"/>
        <w:rPr>
          <w:rFonts w:asciiTheme="minorHAnsi" w:hAnsiTheme="minorHAnsi" w:cstheme="minorHAnsi"/>
          <w:color w:val="70AD47" w:themeColor="accent6"/>
          <w:sz w:val="24"/>
          <w:szCs w:val="24"/>
        </w:rPr>
      </w:pPr>
    </w:p>
    <w:p w14:paraId="74500026" w14:textId="77777777" w:rsidR="007F0E7D" w:rsidRPr="00CD002F" w:rsidRDefault="00956964" w:rsidP="007F0E7D">
      <w:pPr>
        <w:rPr>
          <w:rFonts w:eastAsia="Times New Roman" w:cstheme="minorHAnsi"/>
          <w:sz w:val="24"/>
          <w:szCs w:val="24"/>
        </w:rPr>
      </w:pPr>
      <w:r w:rsidRPr="00B94640">
        <w:rPr>
          <w:rFonts w:eastAsia="Times New Roman" w:cstheme="minorHAnsi"/>
          <w:b/>
          <w:color w:val="000000"/>
          <w:sz w:val="24"/>
          <w:szCs w:val="24"/>
        </w:rPr>
        <w:lastRenderedPageBreak/>
        <w:t xml:space="preserve">Question </w:t>
      </w:r>
      <w:r w:rsidR="00266682" w:rsidRPr="00B94640">
        <w:rPr>
          <w:rFonts w:eastAsia="Times New Roman" w:cstheme="minorHAnsi"/>
          <w:b/>
          <w:color w:val="000000"/>
          <w:sz w:val="24"/>
          <w:szCs w:val="24"/>
        </w:rPr>
        <w:t>18</w:t>
      </w:r>
      <w:r w:rsidRPr="00B94640">
        <w:rPr>
          <w:rFonts w:eastAsia="Times New Roman" w:cstheme="minorHAnsi"/>
          <w:b/>
          <w:color w:val="000000"/>
          <w:sz w:val="24"/>
          <w:szCs w:val="24"/>
        </w:rPr>
        <w:t>:</w:t>
      </w:r>
      <w:r w:rsidRPr="00B94640">
        <w:rPr>
          <w:rFonts w:eastAsia="Times New Roman" w:cstheme="minorHAnsi"/>
          <w:color w:val="000000"/>
          <w:sz w:val="24"/>
          <w:szCs w:val="24"/>
        </w:rPr>
        <w:t xml:space="preserve">  </w:t>
      </w:r>
      <w:r w:rsidR="007F0E7D" w:rsidRPr="00CD002F">
        <w:rPr>
          <w:rFonts w:eastAsia="Times New Roman" w:cstheme="minorHAnsi"/>
          <w:sz w:val="24"/>
          <w:szCs w:val="24"/>
        </w:rPr>
        <w:t>The RFP states that the equity and high yield portfolio is not part of this RFP, but our input is requested on both the allocation and benchmark for the LTB account in question 39. Could a strong response result in a change in manager for this portfolio?</w:t>
      </w:r>
    </w:p>
    <w:p w14:paraId="3FA1727A" w14:textId="77777777" w:rsidR="00EC33A9" w:rsidRPr="00EC33A9" w:rsidRDefault="00956964" w:rsidP="00EC33A9">
      <w:pPr>
        <w:spacing w:line="220" w:lineRule="exact"/>
        <w:jc w:val="both"/>
        <w:rPr>
          <w:rFonts w:cstheme="minorHAnsi"/>
          <w:sz w:val="24"/>
          <w:szCs w:val="24"/>
        </w:rPr>
      </w:pPr>
      <w:r w:rsidRPr="00B94640">
        <w:rPr>
          <w:rFonts w:cstheme="minorHAnsi"/>
          <w:b/>
          <w:sz w:val="24"/>
          <w:szCs w:val="24"/>
        </w:rPr>
        <w:t>Answer:</w:t>
      </w:r>
      <w:r w:rsidRPr="00B94640">
        <w:rPr>
          <w:rFonts w:cstheme="minorHAnsi"/>
          <w:sz w:val="24"/>
          <w:szCs w:val="24"/>
        </w:rPr>
        <w:t xml:space="preserve">  </w:t>
      </w:r>
      <w:r w:rsidR="00EC33A9" w:rsidRPr="00EC33A9">
        <w:rPr>
          <w:rFonts w:cstheme="minorHAnsi"/>
          <w:sz w:val="24"/>
          <w:szCs w:val="24"/>
        </w:rPr>
        <w:t>The custom benchmark for the LTB Portfolio is the following:</w:t>
      </w:r>
    </w:p>
    <w:p w14:paraId="2FB189FD" w14:textId="77777777" w:rsidR="00EC33A9" w:rsidRPr="00EC33A9" w:rsidRDefault="00EC33A9" w:rsidP="00EC33A9">
      <w:pPr>
        <w:spacing w:line="220" w:lineRule="exact"/>
        <w:jc w:val="both"/>
        <w:rPr>
          <w:rFonts w:cstheme="minorHAnsi"/>
          <w:i/>
          <w:sz w:val="24"/>
          <w:szCs w:val="24"/>
        </w:rPr>
      </w:pPr>
    </w:p>
    <w:p w14:paraId="49077651" w14:textId="77777777" w:rsidR="00EC33A9" w:rsidRPr="00EC33A9" w:rsidRDefault="00EC33A9" w:rsidP="00EC33A9">
      <w:pPr>
        <w:pStyle w:val="bulletlist"/>
        <w:rPr>
          <w:rFonts w:asciiTheme="minorHAnsi" w:hAnsiTheme="minorHAnsi" w:cstheme="minorHAnsi"/>
          <w:szCs w:val="24"/>
        </w:rPr>
      </w:pPr>
      <w:r w:rsidRPr="00EC33A9">
        <w:rPr>
          <w:rFonts w:asciiTheme="minorHAnsi" w:hAnsiTheme="minorHAnsi" w:cstheme="minorHAnsi"/>
          <w:szCs w:val="24"/>
        </w:rPr>
        <w:t>50% weighting to the Barclays US Intermediate Corporate Bond Index</w:t>
      </w:r>
    </w:p>
    <w:p w14:paraId="3E52DF3D" w14:textId="77777777" w:rsidR="00EC33A9" w:rsidRPr="00EC33A9" w:rsidRDefault="00EC33A9" w:rsidP="00EC33A9">
      <w:pPr>
        <w:pStyle w:val="bulletlist"/>
        <w:rPr>
          <w:rFonts w:asciiTheme="minorHAnsi" w:hAnsiTheme="minorHAnsi" w:cstheme="minorHAnsi"/>
          <w:szCs w:val="24"/>
        </w:rPr>
      </w:pPr>
      <w:bookmarkStart w:id="0" w:name="_Hlk27646609"/>
      <w:bookmarkStart w:id="1" w:name="_Hlk146095739"/>
      <w:r w:rsidRPr="00EC33A9">
        <w:rPr>
          <w:rFonts w:asciiTheme="minorHAnsi" w:hAnsiTheme="minorHAnsi" w:cstheme="minorHAnsi"/>
          <w:szCs w:val="24"/>
        </w:rPr>
        <w:t>13.125% weighting to the FTSE High Dividend Yield Index (TGPVAN)</w:t>
      </w:r>
    </w:p>
    <w:bookmarkEnd w:id="0"/>
    <w:bookmarkEnd w:id="1"/>
    <w:p w14:paraId="0C4AEA86" w14:textId="77777777" w:rsidR="00EC33A9" w:rsidRPr="00EC33A9" w:rsidRDefault="00EC33A9" w:rsidP="00EC33A9">
      <w:pPr>
        <w:pStyle w:val="bulletlist"/>
        <w:rPr>
          <w:rFonts w:asciiTheme="minorHAnsi" w:hAnsiTheme="minorHAnsi" w:cstheme="minorHAnsi"/>
          <w:szCs w:val="24"/>
        </w:rPr>
      </w:pPr>
      <w:r w:rsidRPr="00EC33A9">
        <w:rPr>
          <w:rFonts w:asciiTheme="minorHAnsi" w:hAnsiTheme="minorHAnsi" w:cstheme="minorHAnsi"/>
          <w:szCs w:val="24"/>
        </w:rPr>
        <w:t>13.125% weighting to the S&amp;P U.S. Dividend Growers Index (SPUDIGUT)</w:t>
      </w:r>
    </w:p>
    <w:p w14:paraId="3113D579" w14:textId="77777777" w:rsidR="00EC33A9" w:rsidRPr="00EC33A9" w:rsidRDefault="00EC33A9" w:rsidP="00EC33A9">
      <w:pPr>
        <w:pStyle w:val="bulletlist"/>
        <w:rPr>
          <w:rFonts w:asciiTheme="minorHAnsi" w:hAnsiTheme="minorHAnsi" w:cstheme="minorHAnsi"/>
          <w:szCs w:val="24"/>
        </w:rPr>
      </w:pPr>
      <w:r w:rsidRPr="00EC33A9">
        <w:rPr>
          <w:rFonts w:asciiTheme="minorHAnsi" w:hAnsiTheme="minorHAnsi" w:cstheme="minorHAnsi"/>
          <w:szCs w:val="24"/>
        </w:rPr>
        <w:t>4.375% weighting to the FTSE All-World Ex-US High Dividend Yield Index  (GPVANOTR)</w:t>
      </w:r>
    </w:p>
    <w:p w14:paraId="60F13EAC" w14:textId="77777777" w:rsidR="00EC33A9" w:rsidRPr="00EC33A9" w:rsidRDefault="00EC33A9" w:rsidP="00EC33A9">
      <w:pPr>
        <w:pStyle w:val="bulletlist"/>
        <w:rPr>
          <w:rFonts w:asciiTheme="minorHAnsi" w:hAnsiTheme="minorHAnsi" w:cstheme="minorHAnsi"/>
          <w:szCs w:val="24"/>
        </w:rPr>
      </w:pPr>
      <w:r w:rsidRPr="00EC33A9">
        <w:rPr>
          <w:rFonts w:asciiTheme="minorHAnsi" w:hAnsiTheme="minorHAnsi" w:cstheme="minorHAnsi"/>
          <w:szCs w:val="24"/>
        </w:rPr>
        <w:t xml:space="preserve">4.375% weighting to the S&amp;P Global Ex-U.S. Dividend Growers TR Index (SPGIGUT) </w:t>
      </w:r>
    </w:p>
    <w:p w14:paraId="21FE43C6" w14:textId="77777777" w:rsidR="00EC33A9" w:rsidRPr="00EC33A9" w:rsidRDefault="00EC33A9" w:rsidP="00EC33A9">
      <w:pPr>
        <w:pStyle w:val="bulletlist"/>
        <w:rPr>
          <w:rFonts w:asciiTheme="minorHAnsi" w:hAnsiTheme="minorHAnsi" w:cstheme="minorHAnsi"/>
          <w:szCs w:val="24"/>
        </w:rPr>
      </w:pPr>
      <w:r w:rsidRPr="00EC33A9">
        <w:rPr>
          <w:rFonts w:asciiTheme="minorHAnsi" w:hAnsiTheme="minorHAnsi" w:cstheme="minorHAnsi"/>
          <w:szCs w:val="24"/>
        </w:rPr>
        <w:t>15% weighting to the 95% U.S. High-Yield Ba/B 2% Issuer Capped Index and 5% U.S. Treasury 1-5 Years (I31551US)</w:t>
      </w:r>
    </w:p>
    <w:p w14:paraId="6E3F897B" w14:textId="327ABD00" w:rsidR="00956964" w:rsidRDefault="00956964" w:rsidP="00956964">
      <w:pPr>
        <w:rPr>
          <w:rFonts w:ascii="Calibri" w:eastAsia="Times New Roman" w:hAnsi="Calibri" w:cs="Calibri"/>
          <w:sz w:val="24"/>
          <w:szCs w:val="24"/>
        </w:rPr>
      </w:pPr>
    </w:p>
    <w:p w14:paraId="2F3B0991" w14:textId="77777777" w:rsidR="00AE103A" w:rsidRPr="00AE103A" w:rsidRDefault="00AE103A" w:rsidP="00AE103A">
      <w:pPr>
        <w:rPr>
          <w:rFonts w:cstheme="minorHAnsi"/>
          <w:sz w:val="24"/>
          <w:szCs w:val="24"/>
        </w:rPr>
      </w:pPr>
      <w:r w:rsidRPr="00AE103A">
        <w:rPr>
          <w:rFonts w:cstheme="minorHAnsi"/>
          <w:sz w:val="24"/>
          <w:szCs w:val="24"/>
        </w:rPr>
        <w:t>The allocations to the purple items above are administered by the Pool’s Finance Staff utilizing Vanguard Funds.  Your response should be independent and not consider the possibility of a change in manager.</w:t>
      </w:r>
    </w:p>
    <w:p w14:paraId="168A1757" w14:textId="77777777" w:rsidR="00956964" w:rsidRPr="00B94640" w:rsidRDefault="00956964" w:rsidP="00956964">
      <w:pPr>
        <w:pStyle w:val="xxmsonormal"/>
        <w:rPr>
          <w:rFonts w:asciiTheme="minorHAnsi" w:hAnsiTheme="minorHAnsi" w:cstheme="minorHAnsi"/>
          <w:sz w:val="24"/>
          <w:szCs w:val="24"/>
        </w:rPr>
      </w:pPr>
    </w:p>
    <w:p w14:paraId="078E8950" w14:textId="77777777" w:rsidR="00E462CF" w:rsidRPr="00CD002F" w:rsidRDefault="00956964" w:rsidP="00E462CF">
      <w:pPr>
        <w:rPr>
          <w:rFonts w:eastAsia="Times New Roman" w:cstheme="minorHAnsi"/>
          <w:sz w:val="24"/>
          <w:szCs w:val="24"/>
        </w:rPr>
      </w:pPr>
      <w:r w:rsidRPr="00B94640">
        <w:rPr>
          <w:rFonts w:eastAsia="Times New Roman" w:cstheme="minorHAnsi"/>
          <w:b/>
          <w:color w:val="000000"/>
          <w:sz w:val="24"/>
          <w:szCs w:val="24"/>
        </w:rPr>
        <w:t xml:space="preserve">Question </w:t>
      </w:r>
      <w:r w:rsidR="00266682" w:rsidRPr="00B94640">
        <w:rPr>
          <w:rFonts w:eastAsia="Times New Roman" w:cstheme="minorHAnsi"/>
          <w:b/>
          <w:color w:val="000000"/>
          <w:sz w:val="24"/>
          <w:szCs w:val="24"/>
        </w:rPr>
        <w:t>19:</w:t>
      </w:r>
      <w:r w:rsidR="00E462CF">
        <w:rPr>
          <w:rFonts w:eastAsia="Times New Roman" w:cstheme="minorHAnsi"/>
          <w:b/>
          <w:color w:val="000000"/>
          <w:sz w:val="24"/>
          <w:szCs w:val="24"/>
        </w:rPr>
        <w:t xml:space="preserve">  </w:t>
      </w:r>
      <w:r w:rsidR="00E462CF" w:rsidRPr="00CD002F">
        <w:rPr>
          <w:rFonts w:eastAsia="Times New Roman" w:cstheme="minorHAnsi"/>
          <w:sz w:val="24"/>
          <w:szCs w:val="24"/>
        </w:rPr>
        <w:t>The requested reporting date throughout the document is 3/31—would you prefer the data to be as of 6/30?</w:t>
      </w:r>
    </w:p>
    <w:p w14:paraId="173D0881" w14:textId="765DDEFC" w:rsidR="00956964" w:rsidRPr="00B94640" w:rsidRDefault="00956964" w:rsidP="00956964">
      <w:pPr>
        <w:rPr>
          <w:rFonts w:ascii="Times New Roman" w:eastAsia="Times New Roman" w:hAnsi="Times New Roman" w:cs="Times New Roman"/>
          <w:sz w:val="24"/>
          <w:szCs w:val="24"/>
        </w:rPr>
      </w:pPr>
      <w:r w:rsidRPr="00B94640">
        <w:rPr>
          <w:rFonts w:cstheme="minorHAnsi"/>
          <w:b/>
          <w:sz w:val="24"/>
          <w:szCs w:val="24"/>
        </w:rPr>
        <w:t>Answer:</w:t>
      </w:r>
      <w:r w:rsidRPr="00B94640">
        <w:rPr>
          <w:rFonts w:cstheme="minorHAnsi"/>
          <w:sz w:val="24"/>
          <w:szCs w:val="24"/>
        </w:rPr>
        <w:t xml:space="preserve">  </w:t>
      </w:r>
      <w:r w:rsidR="00BE62C3" w:rsidRPr="00BE62C3">
        <w:rPr>
          <w:rFonts w:cstheme="minorHAnsi"/>
          <w:sz w:val="24"/>
          <w:szCs w:val="24"/>
        </w:rPr>
        <w:t>Please use 3/31 data.</w:t>
      </w:r>
    </w:p>
    <w:p w14:paraId="1B7C0D90" w14:textId="77777777" w:rsidR="00956964" w:rsidRPr="00B94640" w:rsidRDefault="00956964" w:rsidP="00956964">
      <w:pPr>
        <w:pStyle w:val="xmsolistparagraph"/>
        <w:ind w:left="0"/>
        <w:jc w:val="both"/>
        <w:rPr>
          <w:rFonts w:asciiTheme="minorHAnsi" w:eastAsia="Times New Roman" w:hAnsiTheme="minorHAnsi" w:cstheme="minorHAnsi"/>
          <w:color w:val="FF0000"/>
        </w:rPr>
      </w:pPr>
    </w:p>
    <w:p w14:paraId="012118D8" w14:textId="275A3552" w:rsidR="00956964" w:rsidRPr="003E5A39" w:rsidRDefault="00956964" w:rsidP="00956964">
      <w:pPr>
        <w:rPr>
          <w:rFonts w:eastAsia="Times New Roman" w:cstheme="minorHAnsi"/>
          <w:sz w:val="24"/>
          <w:szCs w:val="24"/>
        </w:rPr>
      </w:pPr>
      <w:r w:rsidRPr="00B94640">
        <w:rPr>
          <w:rFonts w:eastAsia="Times New Roman" w:cstheme="minorHAnsi"/>
          <w:b/>
          <w:color w:val="000000"/>
          <w:sz w:val="24"/>
          <w:szCs w:val="24"/>
        </w:rPr>
        <w:t xml:space="preserve">Question </w:t>
      </w:r>
      <w:r w:rsidR="00266682" w:rsidRPr="00B94640">
        <w:rPr>
          <w:rFonts w:eastAsia="Times New Roman" w:cstheme="minorHAnsi"/>
          <w:b/>
          <w:color w:val="000000"/>
          <w:sz w:val="24"/>
          <w:szCs w:val="24"/>
        </w:rPr>
        <w:t>20</w:t>
      </w:r>
      <w:r w:rsidRPr="00B94640">
        <w:rPr>
          <w:rFonts w:eastAsia="Times New Roman" w:cstheme="minorHAnsi"/>
          <w:b/>
          <w:color w:val="000000"/>
          <w:sz w:val="24"/>
          <w:szCs w:val="24"/>
        </w:rPr>
        <w:t xml:space="preserve">:  </w:t>
      </w:r>
      <w:r w:rsidR="00E462CF" w:rsidRPr="00CD002F">
        <w:rPr>
          <w:rFonts w:eastAsia="Times New Roman" w:cstheme="minorHAnsi"/>
          <w:sz w:val="24"/>
          <w:szCs w:val="24"/>
        </w:rPr>
        <w:t>Composition of the Corporate—ABS portfolio mandate: You have noted that the portfolio is benchmarked to the Barclays US Intermediate Corporate Bond Index. Do you have a list of asset classes that are allowable/non-allowable in this portfolio? Is it safe to assume that all asset classes in the ‘proposed portfolio template’ file are allowable?</w:t>
      </w:r>
    </w:p>
    <w:p w14:paraId="55007B07" w14:textId="77777777" w:rsidR="00124326" w:rsidRPr="00124326" w:rsidRDefault="00956964" w:rsidP="00124326">
      <w:pPr>
        <w:rPr>
          <w:rFonts w:cstheme="minorHAnsi"/>
          <w:sz w:val="24"/>
          <w:szCs w:val="24"/>
        </w:rPr>
      </w:pPr>
      <w:r w:rsidRPr="00B94640">
        <w:rPr>
          <w:rFonts w:cstheme="minorHAnsi"/>
          <w:b/>
          <w:sz w:val="24"/>
          <w:szCs w:val="24"/>
        </w:rPr>
        <w:t>Answer</w:t>
      </w:r>
      <w:r w:rsidRPr="00124326">
        <w:rPr>
          <w:rFonts w:cstheme="minorHAnsi"/>
          <w:b/>
          <w:sz w:val="24"/>
          <w:szCs w:val="24"/>
        </w:rPr>
        <w:t>:</w:t>
      </w:r>
      <w:r w:rsidRPr="00124326">
        <w:rPr>
          <w:rFonts w:cstheme="minorHAnsi"/>
          <w:sz w:val="24"/>
          <w:szCs w:val="24"/>
        </w:rPr>
        <w:t xml:space="preserve">  </w:t>
      </w:r>
      <w:r w:rsidR="00124326" w:rsidRPr="00124326">
        <w:rPr>
          <w:rFonts w:cstheme="minorHAnsi"/>
          <w:sz w:val="24"/>
          <w:szCs w:val="24"/>
        </w:rPr>
        <w:t>Per Page 5 of the Investment Policy:</w:t>
      </w:r>
    </w:p>
    <w:p w14:paraId="0E7CA1F9" w14:textId="77777777" w:rsidR="00124326" w:rsidRPr="00124326" w:rsidRDefault="00124326" w:rsidP="00124326">
      <w:pPr>
        <w:spacing w:after="0" w:line="220" w:lineRule="exact"/>
        <w:jc w:val="both"/>
        <w:rPr>
          <w:rFonts w:eastAsia="Times New Roman" w:cstheme="minorHAnsi"/>
          <w:sz w:val="24"/>
          <w:szCs w:val="24"/>
        </w:rPr>
      </w:pPr>
      <w:r w:rsidRPr="00124326">
        <w:rPr>
          <w:rFonts w:eastAsia="Times New Roman" w:cstheme="minorHAnsi"/>
          <w:sz w:val="24"/>
          <w:szCs w:val="24"/>
        </w:rPr>
        <w:t xml:space="preserve">Below is a list of investments that are authorized by the Pool in accordance with the provisions of Chapter 504 of the Texas Labor Code and the prudent person rule:  </w:t>
      </w:r>
    </w:p>
    <w:p w14:paraId="5E5E8C8C" w14:textId="77777777" w:rsidR="00124326" w:rsidRPr="00124326" w:rsidRDefault="00124326" w:rsidP="00124326">
      <w:pPr>
        <w:spacing w:after="0" w:line="240" w:lineRule="auto"/>
        <w:jc w:val="both"/>
        <w:rPr>
          <w:rFonts w:eastAsia="Times New Roman" w:cstheme="minorHAnsi"/>
          <w:sz w:val="24"/>
          <w:szCs w:val="24"/>
        </w:rPr>
      </w:pPr>
    </w:p>
    <w:p w14:paraId="6C42AE73" w14:textId="77777777" w:rsidR="00124326" w:rsidRPr="00124326" w:rsidRDefault="00124326" w:rsidP="00124326">
      <w:pPr>
        <w:spacing w:after="0" w:line="220" w:lineRule="exact"/>
        <w:ind w:left="720" w:hanging="720"/>
        <w:jc w:val="both"/>
        <w:rPr>
          <w:rFonts w:eastAsia="Times New Roman" w:cstheme="minorHAnsi"/>
          <w:sz w:val="24"/>
          <w:szCs w:val="24"/>
        </w:rPr>
      </w:pPr>
      <w:r w:rsidRPr="00124326">
        <w:rPr>
          <w:rFonts w:eastAsia="Times New Roman" w:cstheme="minorHAnsi"/>
          <w:sz w:val="24"/>
          <w:szCs w:val="24"/>
        </w:rPr>
        <w:t>1.</w:t>
      </w:r>
      <w:r w:rsidRPr="00124326">
        <w:rPr>
          <w:rFonts w:eastAsia="Times New Roman" w:cstheme="minorHAnsi"/>
          <w:sz w:val="24"/>
          <w:szCs w:val="24"/>
        </w:rPr>
        <w:tab/>
        <w:t xml:space="preserve">Obligations of corporations rated as </w:t>
      </w:r>
      <w:r w:rsidRPr="00124326">
        <w:rPr>
          <w:rFonts w:eastAsia="Times New Roman" w:cstheme="minorHAnsi"/>
          <w:sz w:val="24"/>
          <w:szCs w:val="24"/>
          <w:u w:val="single"/>
        </w:rPr>
        <w:t>investment grade</w:t>
      </w:r>
      <w:r w:rsidRPr="00124326">
        <w:rPr>
          <w:rFonts w:eastAsia="Times New Roman" w:cstheme="minorHAnsi"/>
          <w:sz w:val="24"/>
          <w:szCs w:val="24"/>
        </w:rPr>
        <w:t xml:space="preserve"> by a nationally recognized credit rating agency and having received a rating of not less than BBB- or its equivalent;</w:t>
      </w:r>
    </w:p>
    <w:p w14:paraId="552B5894" w14:textId="77777777" w:rsidR="00124326" w:rsidRPr="00124326" w:rsidRDefault="00124326" w:rsidP="00124326">
      <w:pPr>
        <w:spacing w:after="0" w:line="240" w:lineRule="auto"/>
        <w:ind w:left="720" w:hanging="720"/>
        <w:jc w:val="both"/>
        <w:rPr>
          <w:rFonts w:eastAsia="Times New Roman" w:cstheme="minorHAnsi"/>
          <w:sz w:val="24"/>
          <w:szCs w:val="24"/>
        </w:rPr>
      </w:pPr>
    </w:p>
    <w:p w14:paraId="7AF207B2" w14:textId="77777777" w:rsidR="00124326" w:rsidRPr="00124326" w:rsidRDefault="00124326" w:rsidP="00124326">
      <w:pPr>
        <w:spacing w:after="0" w:line="220" w:lineRule="exact"/>
        <w:ind w:left="720" w:hanging="720"/>
        <w:jc w:val="both"/>
        <w:rPr>
          <w:rFonts w:eastAsia="Times New Roman" w:cstheme="minorHAnsi"/>
          <w:sz w:val="24"/>
          <w:szCs w:val="24"/>
        </w:rPr>
      </w:pPr>
      <w:r w:rsidRPr="00124326">
        <w:rPr>
          <w:rFonts w:eastAsia="Times New Roman" w:cstheme="minorHAnsi"/>
          <w:sz w:val="24"/>
          <w:szCs w:val="24"/>
        </w:rPr>
        <w:t>2.</w:t>
      </w:r>
      <w:r w:rsidRPr="00124326">
        <w:rPr>
          <w:rFonts w:eastAsia="Times New Roman" w:cstheme="minorHAnsi"/>
          <w:sz w:val="24"/>
          <w:szCs w:val="24"/>
        </w:rPr>
        <w:tab/>
        <w:t>Mutual funds invested in below investment grade corporate bonds with a weighted average rating of B or above;</w:t>
      </w:r>
    </w:p>
    <w:p w14:paraId="321E2104" w14:textId="77777777" w:rsidR="00124326" w:rsidRPr="00124326" w:rsidRDefault="00124326" w:rsidP="00124326">
      <w:pPr>
        <w:spacing w:after="0" w:line="220" w:lineRule="exact"/>
        <w:ind w:left="720" w:hanging="720"/>
        <w:jc w:val="both"/>
        <w:rPr>
          <w:rFonts w:eastAsia="Times New Roman" w:cstheme="minorHAnsi"/>
          <w:sz w:val="24"/>
          <w:szCs w:val="24"/>
        </w:rPr>
      </w:pPr>
    </w:p>
    <w:p w14:paraId="48E558EA" w14:textId="77777777" w:rsidR="00124326" w:rsidRPr="00124326" w:rsidRDefault="00124326" w:rsidP="00124326">
      <w:pPr>
        <w:spacing w:after="0" w:line="220" w:lineRule="exact"/>
        <w:ind w:left="720" w:hanging="720"/>
        <w:jc w:val="both"/>
        <w:rPr>
          <w:rFonts w:eastAsia="Times New Roman" w:cstheme="minorHAnsi"/>
          <w:sz w:val="24"/>
          <w:szCs w:val="24"/>
        </w:rPr>
      </w:pPr>
      <w:r w:rsidRPr="00124326">
        <w:rPr>
          <w:rFonts w:eastAsia="Times New Roman" w:cstheme="minorHAnsi"/>
          <w:sz w:val="24"/>
          <w:szCs w:val="24"/>
        </w:rPr>
        <w:t>3.</w:t>
      </w:r>
      <w:r w:rsidRPr="00124326">
        <w:rPr>
          <w:rFonts w:eastAsia="Times New Roman" w:cstheme="minorHAnsi"/>
          <w:sz w:val="24"/>
          <w:szCs w:val="24"/>
        </w:rPr>
        <w:tab/>
        <w:t>Stocks (Equities) of companies traded on US stock exchanges;</w:t>
      </w:r>
    </w:p>
    <w:p w14:paraId="2190E745" w14:textId="77777777" w:rsidR="00124326" w:rsidRPr="00124326" w:rsidRDefault="00124326" w:rsidP="00124326">
      <w:pPr>
        <w:spacing w:after="0" w:line="220" w:lineRule="exact"/>
        <w:ind w:left="720" w:hanging="720"/>
        <w:jc w:val="both"/>
        <w:rPr>
          <w:rFonts w:eastAsia="Times New Roman" w:cstheme="minorHAnsi"/>
          <w:sz w:val="24"/>
          <w:szCs w:val="24"/>
        </w:rPr>
      </w:pPr>
    </w:p>
    <w:p w14:paraId="4F0508E0" w14:textId="77777777" w:rsidR="00124326" w:rsidRPr="00124326" w:rsidRDefault="00124326" w:rsidP="00124326">
      <w:pPr>
        <w:spacing w:after="0" w:line="220" w:lineRule="exact"/>
        <w:ind w:left="720" w:hanging="720"/>
        <w:jc w:val="both"/>
        <w:rPr>
          <w:rFonts w:eastAsia="Times New Roman" w:cstheme="minorHAnsi"/>
          <w:sz w:val="24"/>
          <w:szCs w:val="24"/>
        </w:rPr>
      </w:pPr>
      <w:r w:rsidRPr="00124326">
        <w:rPr>
          <w:rFonts w:eastAsia="Times New Roman" w:cstheme="minorHAnsi"/>
          <w:sz w:val="24"/>
          <w:szCs w:val="24"/>
        </w:rPr>
        <w:t>4.</w:t>
      </w:r>
      <w:r w:rsidRPr="00124326">
        <w:rPr>
          <w:rFonts w:eastAsia="Times New Roman" w:cstheme="minorHAnsi"/>
          <w:sz w:val="24"/>
          <w:szCs w:val="24"/>
        </w:rPr>
        <w:tab/>
        <w:t>Mutual funds invested in stocks traded on US stock exchanges;</w:t>
      </w:r>
    </w:p>
    <w:p w14:paraId="0F3245CE" w14:textId="77777777" w:rsidR="00124326" w:rsidRPr="00124326" w:rsidRDefault="00124326" w:rsidP="00124326">
      <w:pPr>
        <w:spacing w:after="0" w:line="220" w:lineRule="exact"/>
        <w:ind w:left="720" w:hanging="720"/>
        <w:jc w:val="both"/>
        <w:rPr>
          <w:rFonts w:eastAsia="Times New Roman" w:cstheme="minorHAnsi"/>
          <w:sz w:val="24"/>
          <w:szCs w:val="24"/>
        </w:rPr>
      </w:pPr>
      <w:bookmarkStart w:id="2" w:name="_Hlk82435355"/>
      <w:r w:rsidRPr="00124326">
        <w:rPr>
          <w:rFonts w:eastAsia="Times New Roman" w:cstheme="minorHAnsi"/>
          <w:sz w:val="24"/>
          <w:szCs w:val="24"/>
        </w:rPr>
        <w:t>5.</w:t>
      </w:r>
      <w:r w:rsidRPr="00124326">
        <w:rPr>
          <w:rFonts w:eastAsia="Times New Roman" w:cstheme="minorHAnsi"/>
          <w:sz w:val="24"/>
          <w:szCs w:val="24"/>
        </w:rPr>
        <w:tab/>
        <w:t>Commercial mortgage-backed securities (CMBS) rated BBB- or above by a nationally recognized credit rating agency;</w:t>
      </w:r>
    </w:p>
    <w:p w14:paraId="16ACADCE" w14:textId="77777777" w:rsidR="00124326" w:rsidRPr="00124326" w:rsidRDefault="00124326" w:rsidP="00124326">
      <w:pPr>
        <w:spacing w:after="0" w:line="220" w:lineRule="exact"/>
        <w:ind w:left="720" w:hanging="720"/>
        <w:jc w:val="both"/>
        <w:rPr>
          <w:rFonts w:eastAsia="Times New Roman" w:cstheme="minorHAnsi"/>
          <w:sz w:val="24"/>
          <w:szCs w:val="24"/>
        </w:rPr>
      </w:pPr>
    </w:p>
    <w:bookmarkEnd w:id="2"/>
    <w:p w14:paraId="799473A0" w14:textId="77777777" w:rsidR="00124326" w:rsidRPr="00124326" w:rsidRDefault="00124326" w:rsidP="00124326">
      <w:pPr>
        <w:spacing w:after="0" w:line="220" w:lineRule="exact"/>
        <w:ind w:left="720" w:hanging="720"/>
        <w:jc w:val="both"/>
        <w:rPr>
          <w:rFonts w:eastAsia="Times New Roman" w:cstheme="minorHAnsi"/>
          <w:sz w:val="24"/>
          <w:szCs w:val="24"/>
        </w:rPr>
      </w:pPr>
      <w:r w:rsidRPr="00124326">
        <w:rPr>
          <w:rFonts w:eastAsia="Times New Roman" w:cstheme="minorHAnsi"/>
          <w:sz w:val="24"/>
          <w:szCs w:val="24"/>
        </w:rPr>
        <w:lastRenderedPageBreak/>
        <w:t>6.</w:t>
      </w:r>
      <w:r w:rsidRPr="00124326">
        <w:rPr>
          <w:rFonts w:eastAsia="Times New Roman" w:cstheme="minorHAnsi"/>
          <w:sz w:val="24"/>
          <w:szCs w:val="24"/>
        </w:rPr>
        <w:tab/>
        <w:t>Asset-backed securities (ABS) rated BBB- or above by a nationally recognized credit rating agency;</w:t>
      </w:r>
    </w:p>
    <w:p w14:paraId="4F24BF61" w14:textId="77777777" w:rsidR="00124326" w:rsidRPr="00124326" w:rsidRDefault="00124326" w:rsidP="00124326">
      <w:pPr>
        <w:spacing w:after="0" w:line="220" w:lineRule="exact"/>
        <w:ind w:left="720" w:hanging="720"/>
        <w:jc w:val="both"/>
        <w:rPr>
          <w:rFonts w:eastAsia="Times New Roman" w:cstheme="minorHAnsi"/>
          <w:sz w:val="24"/>
          <w:szCs w:val="24"/>
        </w:rPr>
      </w:pPr>
    </w:p>
    <w:p w14:paraId="4FCEC8A0" w14:textId="77777777" w:rsidR="00124326" w:rsidRPr="00124326" w:rsidRDefault="00124326" w:rsidP="00124326">
      <w:pPr>
        <w:spacing w:after="0" w:line="220" w:lineRule="exact"/>
        <w:ind w:left="720" w:hanging="720"/>
        <w:jc w:val="both"/>
        <w:rPr>
          <w:rFonts w:eastAsia="Times New Roman" w:cstheme="minorHAnsi"/>
          <w:sz w:val="24"/>
          <w:szCs w:val="24"/>
        </w:rPr>
      </w:pPr>
      <w:r w:rsidRPr="00124326">
        <w:rPr>
          <w:rFonts w:eastAsia="Times New Roman" w:cstheme="minorHAnsi"/>
          <w:sz w:val="24"/>
          <w:szCs w:val="24"/>
        </w:rPr>
        <w:t>7.</w:t>
      </w:r>
      <w:r w:rsidRPr="00124326">
        <w:rPr>
          <w:rFonts w:eastAsia="Times New Roman" w:cstheme="minorHAnsi"/>
          <w:sz w:val="24"/>
          <w:szCs w:val="24"/>
        </w:rPr>
        <w:tab/>
        <w:t>Non-agency residential mortgage mortgage-backed securities (RMBS) rated BBB- or above by a nationally recognized rating agency.</w:t>
      </w:r>
    </w:p>
    <w:p w14:paraId="6DC2CD8A" w14:textId="4AF37A8A" w:rsidR="00956964" w:rsidRPr="00124326" w:rsidRDefault="00956964" w:rsidP="00956964">
      <w:pPr>
        <w:rPr>
          <w:rFonts w:eastAsia="Times New Roman" w:cstheme="minorHAnsi"/>
          <w:sz w:val="24"/>
          <w:szCs w:val="24"/>
        </w:rPr>
      </w:pPr>
    </w:p>
    <w:p w14:paraId="65541461" w14:textId="77777777" w:rsidR="00956964" w:rsidRPr="00B94640" w:rsidRDefault="00956964" w:rsidP="00956964">
      <w:pPr>
        <w:pStyle w:val="xmsolistparagraph"/>
        <w:ind w:left="0"/>
        <w:jc w:val="both"/>
        <w:rPr>
          <w:rFonts w:asciiTheme="minorHAnsi" w:eastAsia="Times New Roman" w:hAnsiTheme="minorHAnsi" w:cstheme="minorHAnsi"/>
          <w:color w:val="FF0000"/>
        </w:rPr>
      </w:pPr>
    </w:p>
    <w:p w14:paraId="52AB7588" w14:textId="77777777" w:rsidR="00BD0333" w:rsidRPr="00CD002F" w:rsidRDefault="00956964" w:rsidP="00BD0333">
      <w:pPr>
        <w:textAlignment w:val="baseline"/>
        <w:rPr>
          <w:rFonts w:eastAsia="Times New Roman" w:cstheme="minorHAnsi"/>
          <w:color w:val="000000"/>
          <w:sz w:val="24"/>
          <w:szCs w:val="24"/>
        </w:rPr>
      </w:pPr>
      <w:r w:rsidRPr="00B94640">
        <w:rPr>
          <w:rFonts w:eastAsia="Times New Roman" w:cstheme="minorHAnsi"/>
          <w:b/>
          <w:color w:val="000000"/>
          <w:sz w:val="24"/>
          <w:szCs w:val="24"/>
        </w:rPr>
        <w:t xml:space="preserve">Question </w:t>
      </w:r>
      <w:r w:rsidR="00266682" w:rsidRPr="00B94640">
        <w:rPr>
          <w:rFonts w:eastAsia="Times New Roman" w:cstheme="minorHAnsi"/>
          <w:b/>
          <w:color w:val="000000"/>
          <w:sz w:val="24"/>
          <w:szCs w:val="24"/>
        </w:rPr>
        <w:t>21</w:t>
      </w:r>
      <w:r w:rsidRPr="00B94640">
        <w:rPr>
          <w:rFonts w:eastAsia="Times New Roman" w:cstheme="minorHAnsi"/>
          <w:b/>
          <w:color w:val="000000"/>
          <w:sz w:val="24"/>
          <w:szCs w:val="24"/>
        </w:rPr>
        <w:t xml:space="preserve">:  </w:t>
      </w:r>
      <w:r w:rsidR="00BD0333" w:rsidRPr="00CD002F">
        <w:rPr>
          <w:rFonts w:eastAsia="Times New Roman" w:cstheme="minorHAnsi"/>
          <w:color w:val="000000"/>
          <w:sz w:val="24"/>
          <w:szCs w:val="24"/>
        </w:rPr>
        <w:t>Will there be an ‘in person’ finals or interview at any point in Texas? If so, roughly when might that be?</w:t>
      </w:r>
    </w:p>
    <w:p w14:paraId="19D60121" w14:textId="77777777" w:rsidR="0076174C" w:rsidRPr="0076174C" w:rsidRDefault="00956964" w:rsidP="0076174C">
      <w:pPr>
        <w:rPr>
          <w:rFonts w:cstheme="minorHAnsi"/>
          <w:sz w:val="24"/>
          <w:szCs w:val="24"/>
        </w:rPr>
      </w:pPr>
      <w:r w:rsidRPr="0076174C">
        <w:rPr>
          <w:rFonts w:cstheme="minorHAnsi"/>
          <w:b/>
          <w:sz w:val="24"/>
          <w:szCs w:val="24"/>
        </w:rPr>
        <w:t>Answer:</w:t>
      </w:r>
      <w:r w:rsidRPr="0076174C">
        <w:rPr>
          <w:rFonts w:cstheme="minorHAnsi"/>
          <w:sz w:val="24"/>
          <w:szCs w:val="24"/>
        </w:rPr>
        <w:t xml:space="preserve">   </w:t>
      </w:r>
      <w:r w:rsidR="0076174C" w:rsidRPr="0076174C">
        <w:rPr>
          <w:rFonts w:cstheme="minorHAnsi"/>
          <w:sz w:val="24"/>
          <w:szCs w:val="24"/>
        </w:rPr>
        <w:t>The possibility for “in person” finals or interview will be determined after the analysis of the RFPs.  The January Board meeting is on January 22-23 in Johnson City, Texas.</w:t>
      </w:r>
    </w:p>
    <w:p w14:paraId="175FA025" w14:textId="77777777" w:rsidR="00956964" w:rsidRPr="00B94640" w:rsidRDefault="00956964" w:rsidP="00956964">
      <w:pPr>
        <w:pStyle w:val="xxmsonormal"/>
        <w:rPr>
          <w:rFonts w:asciiTheme="minorHAnsi" w:hAnsiTheme="minorHAnsi" w:cstheme="minorHAnsi"/>
          <w:color w:val="70AD47" w:themeColor="accent6"/>
          <w:sz w:val="24"/>
          <w:szCs w:val="24"/>
        </w:rPr>
      </w:pPr>
    </w:p>
    <w:p w14:paraId="0737DE2E" w14:textId="77777777" w:rsidR="004972A4" w:rsidRPr="00CD002F" w:rsidRDefault="00956964" w:rsidP="004972A4">
      <w:pPr>
        <w:rPr>
          <w:rFonts w:eastAsia="Times New Roman" w:cstheme="minorHAnsi"/>
          <w:sz w:val="24"/>
          <w:szCs w:val="24"/>
        </w:rPr>
      </w:pPr>
      <w:r w:rsidRPr="00B94640">
        <w:rPr>
          <w:rFonts w:cstheme="minorHAnsi"/>
          <w:b/>
          <w:color w:val="000000"/>
          <w:sz w:val="24"/>
          <w:szCs w:val="24"/>
          <w:shd w:val="clear" w:color="auto" w:fill="FFFFFF"/>
        </w:rPr>
        <w:t xml:space="preserve">Question </w:t>
      </w:r>
      <w:r w:rsidR="00266682" w:rsidRPr="00B94640">
        <w:rPr>
          <w:rFonts w:cstheme="minorHAnsi"/>
          <w:b/>
          <w:color w:val="000000"/>
          <w:sz w:val="24"/>
          <w:szCs w:val="24"/>
          <w:shd w:val="clear" w:color="auto" w:fill="FFFFFF"/>
        </w:rPr>
        <w:t>22</w:t>
      </w:r>
      <w:r w:rsidRPr="00B94640">
        <w:rPr>
          <w:rFonts w:cstheme="minorHAnsi"/>
          <w:b/>
          <w:color w:val="000000"/>
          <w:sz w:val="24"/>
          <w:szCs w:val="24"/>
          <w:shd w:val="clear" w:color="auto" w:fill="FFFFFF"/>
        </w:rPr>
        <w:t xml:space="preserve">:  </w:t>
      </w:r>
      <w:r w:rsidR="004972A4" w:rsidRPr="00CD002F">
        <w:rPr>
          <w:rFonts w:eastAsia="Times New Roman" w:cstheme="minorHAnsi"/>
          <w:sz w:val="24"/>
          <w:szCs w:val="24"/>
        </w:rPr>
        <w:t>Is ‘loss harvesting’ permitted in any portfolio and if so, are there limits associated with each portfolio?</w:t>
      </w:r>
    </w:p>
    <w:p w14:paraId="7B4CF71D" w14:textId="0A9A6A00" w:rsidR="00956964" w:rsidRPr="003E5A39" w:rsidRDefault="00956964" w:rsidP="003E5A39">
      <w:pPr>
        <w:rPr>
          <w:rFonts w:ascii="Times New Roman" w:hAnsi="Times New Roman" w:cs="Times New Roman"/>
          <w:color w:val="0070C0"/>
        </w:rPr>
      </w:pPr>
      <w:r w:rsidRPr="00BB0C1A">
        <w:rPr>
          <w:rFonts w:ascii="Calibri" w:hAnsi="Calibri" w:cs="Calibri"/>
          <w:b/>
        </w:rPr>
        <w:t>Answer:</w:t>
      </w:r>
      <w:r w:rsidRPr="00BB0C1A">
        <w:rPr>
          <w:rFonts w:cstheme="minorHAnsi"/>
        </w:rPr>
        <w:t xml:space="preserve">  </w:t>
      </w:r>
      <w:r w:rsidR="00BB0C1A" w:rsidRPr="00BB0C1A">
        <w:rPr>
          <w:rFonts w:cstheme="minorHAnsi"/>
          <w:sz w:val="24"/>
          <w:szCs w:val="24"/>
        </w:rPr>
        <w:t>Loss harvesting is not included in the Pool’s investment policy currently.</w:t>
      </w:r>
    </w:p>
    <w:p w14:paraId="6EF8A3D9" w14:textId="77777777" w:rsidR="00956964" w:rsidRPr="00B94640" w:rsidRDefault="00956964" w:rsidP="00BB0C1A">
      <w:pPr>
        <w:pStyle w:val="NormalWeb"/>
        <w:shd w:val="clear" w:color="auto" w:fill="FFFFFF"/>
        <w:spacing w:before="0" w:beforeAutospacing="0" w:after="0" w:afterAutospacing="0"/>
        <w:rPr>
          <w:rFonts w:ascii="Calibri" w:hAnsi="Calibri" w:cs="Calibri"/>
        </w:rPr>
      </w:pPr>
      <w:r w:rsidRPr="00B94640">
        <w:rPr>
          <w:rFonts w:ascii="Calibri" w:hAnsi="Calibri" w:cs="Calibri"/>
        </w:rPr>
        <w:t> </w:t>
      </w:r>
    </w:p>
    <w:p w14:paraId="12A00D2C" w14:textId="77777777" w:rsidR="004972A4" w:rsidRPr="00CD002F" w:rsidRDefault="00956964" w:rsidP="004972A4">
      <w:pPr>
        <w:shd w:val="clear" w:color="auto" w:fill="FFFFFF"/>
        <w:textAlignment w:val="baseline"/>
        <w:rPr>
          <w:rFonts w:eastAsia="Times New Roman" w:cstheme="minorHAnsi"/>
          <w:color w:val="000000"/>
          <w:sz w:val="24"/>
          <w:szCs w:val="24"/>
        </w:rPr>
      </w:pPr>
      <w:r w:rsidRPr="00B94640">
        <w:rPr>
          <w:rFonts w:cstheme="minorHAnsi"/>
          <w:b/>
          <w:sz w:val="24"/>
          <w:szCs w:val="24"/>
        </w:rPr>
        <w:t xml:space="preserve">Question </w:t>
      </w:r>
      <w:r w:rsidR="00266682" w:rsidRPr="00B94640">
        <w:rPr>
          <w:rFonts w:cstheme="minorHAnsi"/>
          <w:b/>
          <w:sz w:val="24"/>
          <w:szCs w:val="24"/>
        </w:rPr>
        <w:t>23</w:t>
      </w:r>
      <w:r w:rsidRPr="00B94640">
        <w:rPr>
          <w:rFonts w:cstheme="minorHAnsi"/>
          <w:b/>
          <w:sz w:val="24"/>
          <w:szCs w:val="24"/>
        </w:rPr>
        <w:t xml:space="preserve">:  </w:t>
      </w:r>
      <w:r w:rsidR="004972A4" w:rsidRPr="00CD002F">
        <w:rPr>
          <w:rFonts w:eastAsia="Times New Roman" w:cstheme="minorHAnsi"/>
          <w:color w:val="000000"/>
          <w:sz w:val="24"/>
          <w:szCs w:val="24"/>
        </w:rPr>
        <w:t>On the proposed portfolio template for both portfolios it states: “*Please price portfolio as of 1/31/2026”</w:t>
      </w:r>
    </w:p>
    <w:p w14:paraId="212606EF" w14:textId="77777777" w:rsidR="004972A4" w:rsidRPr="004972A4" w:rsidRDefault="004972A4" w:rsidP="004972A4">
      <w:pPr>
        <w:shd w:val="clear" w:color="auto" w:fill="FFFFFF"/>
        <w:spacing w:after="0" w:line="240" w:lineRule="auto"/>
        <w:textAlignment w:val="baseline"/>
        <w:rPr>
          <w:rFonts w:eastAsia="Times New Roman" w:cstheme="minorHAnsi"/>
          <w:color w:val="000000"/>
          <w:sz w:val="24"/>
          <w:szCs w:val="24"/>
        </w:rPr>
      </w:pPr>
      <w:r w:rsidRPr="004972A4">
        <w:rPr>
          <w:rFonts w:eastAsia="Times New Roman" w:cstheme="minorHAnsi"/>
          <w:i/>
          <w:iCs/>
          <w:color w:val="000000"/>
          <w:sz w:val="24"/>
          <w:szCs w:val="24"/>
        </w:rPr>
        <w:t>       a. ‎The portfolios provided were as of 7/31/2025. Can you please confirm that you want these priced as of 1/31/2026? If not, should the portfolio work be done as of 7/31/2025 or would you like them updated to a different date?</w:t>
      </w:r>
    </w:p>
    <w:p w14:paraId="0B1C21F6" w14:textId="5D630336" w:rsidR="00593623" w:rsidRDefault="004972A4" w:rsidP="003E5A39">
      <w:pPr>
        <w:shd w:val="clear" w:color="auto" w:fill="FFFFFF"/>
        <w:spacing w:after="0" w:line="240" w:lineRule="auto"/>
        <w:textAlignment w:val="baseline"/>
        <w:rPr>
          <w:rFonts w:eastAsia="Times New Roman" w:cstheme="minorHAnsi"/>
          <w:color w:val="000000"/>
          <w:sz w:val="24"/>
          <w:szCs w:val="24"/>
        </w:rPr>
      </w:pPr>
      <w:r w:rsidRPr="004972A4">
        <w:rPr>
          <w:rFonts w:eastAsia="Times New Roman" w:cstheme="minorHAnsi"/>
          <w:i/>
          <w:iCs/>
          <w:color w:val="000000"/>
          <w:sz w:val="24"/>
          <w:szCs w:val="24"/>
        </w:rPr>
        <w:t>       b. If pricing for 2026, would you like us to provide an interest rate and spread forecast to support the assumed investment yields?</w:t>
      </w:r>
    </w:p>
    <w:p w14:paraId="3806B012" w14:textId="77777777" w:rsidR="003E5A39" w:rsidRPr="003E5A39" w:rsidRDefault="003E5A39" w:rsidP="003E5A39">
      <w:pPr>
        <w:shd w:val="clear" w:color="auto" w:fill="FFFFFF"/>
        <w:spacing w:after="0" w:line="240" w:lineRule="auto"/>
        <w:textAlignment w:val="baseline"/>
        <w:rPr>
          <w:rFonts w:eastAsia="Times New Roman" w:cstheme="minorHAnsi"/>
          <w:color w:val="000000"/>
          <w:sz w:val="24"/>
          <w:szCs w:val="24"/>
        </w:rPr>
      </w:pPr>
    </w:p>
    <w:p w14:paraId="03D8D778" w14:textId="1B86529D" w:rsidR="00593623" w:rsidRDefault="00956964" w:rsidP="00593623">
      <w:pPr>
        <w:rPr>
          <w:rFonts w:cstheme="minorHAnsi"/>
          <w:bCs/>
          <w:i/>
          <w:iCs/>
          <w:sz w:val="24"/>
          <w:szCs w:val="24"/>
        </w:rPr>
      </w:pPr>
      <w:r w:rsidRPr="00593623">
        <w:rPr>
          <w:rFonts w:cstheme="minorHAnsi"/>
          <w:b/>
        </w:rPr>
        <w:t>Answer</w:t>
      </w:r>
      <w:r w:rsidR="00593623" w:rsidRPr="00593623">
        <w:rPr>
          <w:rFonts w:cstheme="minorHAnsi"/>
          <w:b/>
        </w:rPr>
        <w:t xml:space="preserve">:  </w:t>
      </w:r>
      <w:r w:rsidR="00593623" w:rsidRPr="00593623">
        <w:rPr>
          <w:rFonts w:cstheme="minorHAnsi"/>
          <w:bCs/>
          <w:sz w:val="24"/>
          <w:szCs w:val="24"/>
        </w:rPr>
        <w:t xml:space="preserve">a. </w:t>
      </w:r>
      <w:r w:rsidR="00593623" w:rsidRPr="00593623">
        <w:rPr>
          <w:rFonts w:cstheme="minorHAnsi"/>
          <w:bCs/>
          <w:i/>
          <w:iCs/>
          <w:sz w:val="24"/>
          <w:szCs w:val="24"/>
        </w:rPr>
        <w:t>Please price portfolio as of 9-30-25 instead of 1/31/26.</w:t>
      </w:r>
    </w:p>
    <w:p w14:paraId="0AF89631" w14:textId="093EE12B" w:rsidR="00956964" w:rsidRPr="003E5A39" w:rsidRDefault="002D3E6C" w:rsidP="003E5A39">
      <w:pPr>
        <w:ind w:left="360"/>
        <w:rPr>
          <w:rFonts w:cstheme="minorHAnsi"/>
          <w:sz w:val="24"/>
          <w:szCs w:val="24"/>
        </w:rPr>
      </w:pPr>
      <w:r>
        <w:rPr>
          <w:rFonts w:cstheme="minorHAnsi"/>
          <w:bCs/>
          <w:i/>
          <w:iCs/>
          <w:sz w:val="24"/>
          <w:szCs w:val="24"/>
        </w:rPr>
        <w:tab/>
        <w:t xml:space="preserve">  </w:t>
      </w:r>
      <w:r w:rsidRPr="007570B1">
        <w:rPr>
          <w:rFonts w:cstheme="minorHAnsi"/>
          <w:bCs/>
          <w:sz w:val="24"/>
          <w:szCs w:val="24"/>
        </w:rPr>
        <w:t>b.</w:t>
      </w:r>
      <w:r w:rsidR="00815223" w:rsidRPr="007570B1">
        <w:rPr>
          <w:rFonts w:cstheme="minorHAnsi"/>
          <w:bCs/>
          <w:sz w:val="24"/>
          <w:szCs w:val="24"/>
        </w:rPr>
        <w:t xml:space="preserve">  </w:t>
      </w:r>
      <w:r w:rsidR="00815223" w:rsidRPr="007570B1">
        <w:rPr>
          <w:rFonts w:cstheme="minorHAnsi"/>
          <w:sz w:val="24"/>
          <w:szCs w:val="24"/>
        </w:rPr>
        <w:t>Please price portfolio as of 9-30-25 instead of 1/31/26.</w:t>
      </w:r>
    </w:p>
    <w:p w14:paraId="7DA679EA" w14:textId="77777777" w:rsidR="00956964" w:rsidRPr="00B94640" w:rsidRDefault="00956964" w:rsidP="00956964">
      <w:pPr>
        <w:pStyle w:val="xxmsonormal"/>
        <w:rPr>
          <w:rFonts w:asciiTheme="minorHAnsi" w:hAnsiTheme="minorHAnsi" w:cstheme="minorHAnsi"/>
          <w:color w:val="70AD47" w:themeColor="accent6"/>
          <w:sz w:val="24"/>
          <w:szCs w:val="24"/>
        </w:rPr>
      </w:pPr>
    </w:p>
    <w:p w14:paraId="17EFA4D2" w14:textId="77777777" w:rsidR="00AC6C7F" w:rsidRPr="00CD002F" w:rsidRDefault="00956964" w:rsidP="00AC6C7F">
      <w:pPr>
        <w:shd w:val="clear" w:color="auto" w:fill="FFFFFF"/>
        <w:textAlignment w:val="baseline"/>
        <w:rPr>
          <w:rFonts w:eastAsia="Times New Roman" w:cstheme="minorHAnsi"/>
          <w:color w:val="000000"/>
          <w:sz w:val="24"/>
          <w:szCs w:val="24"/>
        </w:rPr>
      </w:pPr>
      <w:r w:rsidRPr="00B94640">
        <w:rPr>
          <w:rFonts w:eastAsia="Times New Roman" w:cstheme="minorHAnsi"/>
          <w:b/>
          <w:color w:val="000000"/>
          <w:sz w:val="24"/>
          <w:szCs w:val="24"/>
        </w:rPr>
        <w:t xml:space="preserve">Question </w:t>
      </w:r>
      <w:r w:rsidR="00266682" w:rsidRPr="00B94640">
        <w:rPr>
          <w:rFonts w:eastAsia="Times New Roman" w:cstheme="minorHAnsi"/>
          <w:b/>
          <w:color w:val="000000"/>
          <w:sz w:val="24"/>
          <w:szCs w:val="24"/>
        </w:rPr>
        <w:t>24</w:t>
      </w:r>
      <w:r w:rsidRPr="00B94640">
        <w:rPr>
          <w:rFonts w:eastAsia="Times New Roman" w:cstheme="minorHAnsi"/>
          <w:b/>
          <w:color w:val="000000"/>
          <w:sz w:val="24"/>
          <w:szCs w:val="24"/>
        </w:rPr>
        <w:t>:</w:t>
      </w:r>
      <w:r w:rsidRPr="00B94640">
        <w:rPr>
          <w:rFonts w:eastAsia="Times New Roman" w:cstheme="minorHAnsi"/>
          <w:color w:val="000000"/>
          <w:sz w:val="24"/>
          <w:szCs w:val="24"/>
        </w:rPr>
        <w:t xml:space="preserve">  </w:t>
      </w:r>
      <w:r w:rsidR="00AC6C7F" w:rsidRPr="00CD002F">
        <w:rPr>
          <w:rFonts w:eastAsia="Times New Roman" w:cstheme="minorHAnsi"/>
          <w:color w:val="000000"/>
          <w:sz w:val="24"/>
          <w:szCs w:val="24"/>
        </w:rPr>
        <w:t>While the government portfolio is $577mm and the Corporate Portfolio is $127mm the RFP requests that for illustration purposes, the portfolio size for each mandate shall be $200mm.</w:t>
      </w:r>
    </w:p>
    <w:p w14:paraId="5F92CF0C" w14:textId="77777777" w:rsidR="00AC6C7F" w:rsidRPr="00AC6C7F" w:rsidRDefault="00AC6C7F" w:rsidP="00AC6C7F">
      <w:pPr>
        <w:shd w:val="clear" w:color="auto" w:fill="FFFFFF"/>
        <w:spacing w:after="0" w:line="240" w:lineRule="auto"/>
        <w:textAlignment w:val="baseline"/>
        <w:rPr>
          <w:rFonts w:eastAsia="Times New Roman" w:cstheme="minorHAnsi"/>
          <w:color w:val="000000"/>
          <w:sz w:val="24"/>
          <w:szCs w:val="24"/>
        </w:rPr>
      </w:pPr>
      <w:r w:rsidRPr="00AC6C7F">
        <w:rPr>
          <w:rFonts w:eastAsia="Times New Roman" w:cstheme="minorHAnsi"/>
          <w:i/>
          <w:iCs/>
          <w:color w:val="000000"/>
          <w:sz w:val="24"/>
          <w:szCs w:val="24"/>
        </w:rPr>
        <w:t>       a. ‎Is this the assumed size for the template allocations only?</w:t>
      </w:r>
    </w:p>
    <w:p w14:paraId="1E1DF97F" w14:textId="77777777" w:rsidR="00AC6C7F" w:rsidRPr="00AC6C7F" w:rsidRDefault="00AC6C7F" w:rsidP="00AC6C7F">
      <w:pPr>
        <w:shd w:val="clear" w:color="auto" w:fill="FFFFFF"/>
        <w:spacing w:after="0" w:line="240" w:lineRule="auto"/>
        <w:textAlignment w:val="baseline"/>
        <w:rPr>
          <w:rFonts w:eastAsia="Times New Roman" w:cstheme="minorHAnsi"/>
          <w:color w:val="000000"/>
          <w:sz w:val="24"/>
          <w:szCs w:val="24"/>
        </w:rPr>
      </w:pPr>
      <w:r w:rsidRPr="00AC6C7F">
        <w:rPr>
          <w:rFonts w:eastAsia="Times New Roman" w:cstheme="minorHAnsi"/>
          <w:i/>
          <w:iCs/>
          <w:color w:val="000000"/>
          <w:sz w:val="24"/>
          <w:szCs w:val="24"/>
        </w:rPr>
        <w:t>       b. For portfolio repositioning scenarios, should the individual portfolio be scaled up/down on an equal basis across holdings so that the government portfolio is scaled down to $200mm and the Corporate portfolio is scaled up to $200mm.</w:t>
      </w:r>
    </w:p>
    <w:p w14:paraId="769FF4F9" w14:textId="7EF93375" w:rsidR="00956964" w:rsidRPr="00B94640" w:rsidRDefault="00956964" w:rsidP="00956964">
      <w:pPr>
        <w:pStyle w:val="xxmsonormal"/>
        <w:rPr>
          <w:sz w:val="24"/>
          <w:szCs w:val="24"/>
        </w:rPr>
      </w:pPr>
    </w:p>
    <w:p w14:paraId="3B19085E" w14:textId="7D66CF12" w:rsidR="00956964" w:rsidRDefault="00956964" w:rsidP="00956964">
      <w:pPr>
        <w:jc w:val="both"/>
        <w:rPr>
          <w:rFonts w:cstheme="minorHAnsi"/>
          <w:sz w:val="24"/>
          <w:szCs w:val="24"/>
        </w:rPr>
      </w:pPr>
      <w:r w:rsidRPr="00B94640">
        <w:rPr>
          <w:rFonts w:cstheme="minorHAnsi"/>
          <w:b/>
          <w:sz w:val="24"/>
          <w:szCs w:val="24"/>
        </w:rPr>
        <w:t>Answer:</w:t>
      </w:r>
      <w:r w:rsidRPr="00B94640">
        <w:rPr>
          <w:rFonts w:cstheme="minorHAnsi"/>
          <w:sz w:val="24"/>
          <w:szCs w:val="24"/>
        </w:rPr>
        <w:t xml:space="preserve">  </w:t>
      </w:r>
      <w:r w:rsidR="00873DEB">
        <w:rPr>
          <w:rFonts w:cstheme="minorHAnsi"/>
          <w:sz w:val="24"/>
          <w:szCs w:val="24"/>
        </w:rPr>
        <w:t>a. Yes</w:t>
      </w:r>
    </w:p>
    <w:p w14:paraId="1172C02C" w14:textId="21C76D6F" w:rsidR="00873DEB" w:rsidRPr="00B94640" w:rsidRDefault="00873DEB" w:rsidP="00956964">
      <w:pPr>
        <w:jc w:val="both"/>
        <w:rPr>
          <w:color w:val="000000"/>
          <w:sz w:val="24"/>
          <w:szCs w:val="24"/>
        </w:rPr>
      </w:pPr>
      <w:r>
        <w:rPr>
          <w:rFonts w:cstheme="minorHAnsi"/>
          <w:sz w:val="24"/>
          <w:szCs w:val="24"/>
        </w:rPr>
        <w:t xml:space="preserve">                 </w:t>
      </w:r>
      <w:r w:rsidR="005104D3">
        <w:rPr>
          <w:rFonts w:cstheme="minorHAnsi"/>
          <w:sz w:val="24"/>
          <w:szCs w:val="24"/>
        </w:rPr>
        <w:t>b.  This acceptable</w:t>
      </w:r>
      <w:r>
        <w:rPr>
          <w:rFonts w:cstheme="minorHAnsi"/>
          <w:sz w:val="24"/>
          <w:szCs w:val="24"/>
        </w:rPr>
        <w:tab/>
      </w:r>
      <w:r>
        <w:rPr>
          <w:rFonts w:cstheme="minorHAnsi"/>
          <w:sz w:val="24"/>
          <w:szCs w:val="24"/>
        </w:rPr>
        <w:tab/>
      </w:r>
    </w:p>
    <w:p w14:paraId="4A62C5DB" w14:textId="77777777" w:rsidR="00956964" w:rsidRPr="00B94640" w:rsidRDefault="00956964" w:rsidP="00956964">
      <w:pPr>
        <w:jc w:val="both"/>
        <w:rPr>
          <w:color w:val="000000"/>
          <w:sz w:val="24"/>
          <w:szCs w:val="24"/>
        </w:rPr>
      </w:pPr>
    </w:p>
    <w:p w14:paraId="4A4D35E1" w14:textId="0FC697BC" w:rsidR="00956964" w:rsidRPr="003E5A39" w:rsidRDefault="00956964" w:rsidP="003E5A39">
      <w:pPr>
        <w:rPr>
          <w:rFonts w:eastAsia="Times New Roman" w:cstheme="minorHAnsi"/>
          <w:sz w:val="24"/>
          <w:szCs w:val="24"/>
        </w:rPr>
      </w:pPr>
      <w:r w:rsidRPr="00B94640">
        <w:rPr>
          <w:rFonts w:eastAsia="Times New Roman" w:cstheme="minorHAnsi"/>
          <w:b/>
          <w:color w:val="000000"/>
          <w:sz w:val="24"/>
          <w:szCs w:val="24"/>
        </w:rPr>
        <w:lastRenderedPageBreak/>
        <w:t xml:space="preserve">Question </w:t>
      </w:r>
      <w:r w:rsidR="00266682" w:rsidRPr="00B94640">
        <w:rPr>
          <w:rFonts w:eastAsia="Times New Roman" w:cstheme="minorHAnsi"/>
          <w:b/>
          <w:color w:val="000000"/>
          <w:sz w:val="24"/>
          <w:szCs w:val="24"/>
        </w:rPr>
        <w:t>25</w:t>
      </w:r>
      <w:r w:rsidRPr="00B94640">
        <w:rPr>
          <w:rFonts w:eastAsia="Times New Roman" w:cstheme="minorHAnsi"/>
          <w:b/>
          <w:color w:val="000000"/>
          <w:sz w:val="24"/>
          <w:szCs w:val="24"/>
        </w:rPr>
        <w:t>:</w:t>
      </w:r>
      <w:r w:rsidRPr="00B94640">
        <w:rPr>
          <w:rFonts w:eastAsia="Times New Roman" w:cstheme="minorHAnsi"/>
          <w:color w:val="000000"/>
          <w:sz w:val="24"/>
          <w:szCs w:val="24"/>
        </w:rPr>
        <w:t xml:space="preserve">  </w:t>
      </w:r>
      <w:r w:rsidR="00AC6C7F" w:rsidRPr="00CD002F">
        <w:rPr>
          <w:rFonts w:eastAsia="Times New Roman" w:cstheme="minorHAnsi"/>
          <w:sz w:val="24"/>
          <w:szCs w:val="24"/>
        </w:rPr>
        <w:t>Under the "MAJOR CLIENTS AND MONEY UNDER MANAGEMENT" section of the RFP, questions 24 and 25 reference an as of date of March 31, 2025. For questions 23, 26, 27, and 28 of this section, can you please confirm the quarter end date that these should be answered as of - i.e., also as of March 31, 2025, or a more recent available quarter end?</w:t>
      </w:r>
    </w:p>
    <w:p w14:paraId="0F18D1FB" w14:textId="77777777" w:rsidR="00956964" w:rsidRPr="00B94640" w:rsidRDefault="00956964" w:rsidP="00956964">
      <w:pPr>
        <w:pStyle w:val="xxmsonormal"/>
        <w:rPr>
          <w:rFonts w:asciiTheme="minorHAnsi" w:hAnsiTheme="minorHAnsi" w:cstheme="minorHAnsi"/>
          <w:sz w:val="24"/>
          <w:szCs w:val="24"/>
        </w:rPr>
      </w:pPr>
    </w:p>
    <w:p w14:paraId="463C4A79" w14:textId="2A587F52" w:rsidR="00956964" w:rsidRPr="00B94640" w:rsidRDefault="00956964" w:rsidP="00956964">
      <w:pPr>
        <w:jc w:val="both"/>
        <w:rPr>
          <w:color w:val="000000"/>
          <w:sz w:val="24"/>
          <w:szCs w:val="24"/>
        </w:rPr>
      </w:pPr>
      <w:r w:rsidRPr="00B94640">
        <w:rPr>
          <w:rFonts w:cstheme="minorHAnsi"/>
          <w:b/>
          <w:sz w:val="24"/>
          <w:szCs w:val="24"/>
        </w:rPr>
        <w:t xml:space="preserve">Answer:  </w:t>
      </w:r>
      <w:r w:rsidR="001951F2" w:rsidRPr="001951F2">
        <w:rPr>
          <w:rFonts w:cstheme="minorHAnsi"/>
          <w:sz w:val="24"/>
          <w:szCs w:val="24"/>
        </w:rPr>
        <w:t>Please use March 31, 2025.</w:t>
      </w:r>
    </w:p>
    <w:p w14:paraId="1201D7F4" w14:textId="77777777" w:rsidR="00956964" w:rsidRPr="00B94640" w:rsidRDefault="00956964" w:rsidP="00956964">
      <w:pPr>
        <w:jc w:val="both"/>
        <w:rPr>
          <w:color w:val="000000"/>
          <w:sz w:val="24"/>
          <w:szCs w:val="24"/>
        </w:rPr>
      </w:pPr>
    </w:p>
    <w:p w14:paraId="674D291D" w14:textId="77777777" w:rsidR="00DC5784" w:rsidRPr="00CD002F" w:rsidRDefault="00956964" w:rsidP="00DC5784">
      <w:pPr>
        <w:rPr>
          <w:rFonts w:eastAsia="Times New Roman" w:cstheme="minorHAnsi"/>
          <w:sz w:val="24"/>
          <w:szCs w:val="24"/>
        </w:rPr>
      </w:pPr>
      <w:r w:rsidRPr="00B94640">
        <w:rPr>
          <w:rFonts w:eastAsia="Times New Roman" w:cstheme="minorHAnsi"/>
          <w:b/>
          <w:color w:val="000000"/>
          <w:sz w:val="24"/>
          <w:szCs w:val="24"/>
        </w:rPr>
        <w:t xml:space="preserve">Question </w:t>
      </w:r>
      <w:r w:rsidR="00266682" w:rsidRPr="00B94640">
        <w:rPr>
          <w:rFonts w:eastAsia="Times New Roman" w:cstheme="minorHAnsi"/>
          <w:b/>
          <w:color w:val="000000"/>
          <w:sz w:val="24"/>
          <w:szCs w:val="24"/>
        </w:rPr>
        <w:t>26</w:t>
      </w:r>
      <w:r w:rsidRPr="00B94640">
        <w:rPr>
          <w:rFonts w:eastAsia="Times New Roman" w:cstheme="minorHAnsi"/>
          <w:b/>
          <w:color w:val="000000"/>
          <w:sz w:val="24"/>
          <w:szCs w:val="24"/>
        </w:rPr>
        <w:t>:</w:t>
      </w:r>
      <w:r w:rsidRPr="00B94640">
        <w:rPr>
          <w:rFonts w:eastAsia="Times New Roman" w:cstheme="minorHAnsi"/>
          <w:color w:val="000000"/>
          <w:sz w:val="24"/>
          <w:szCs w:val="24"/>
        </w:rPr>
        <w:t xml:space="preserve">  </w:t>
      </w:r>
      <w:r w:rsidR="00DC5784" w:rsidRPr="00CD002F">
        <w:rPr>
          <w:rFonts w:eastAsia="Times New Roman" w:cstheme="minorHAnsi"/>
          <w:sz w:val="24"/>
          <w:szCs w:val="24"/>
        </w:rPr>
        <w:t>What is prompting this search, e.g., periodic due diligence, evaluation of investment management structure, other?</w:t>
      </w:r>
    </w:p>
    <w:p w14:paraId="036180D9" w14:textId="599BBEED" w:rsidR="00956964" w:rsidRDefault="00956964" w:rsidP="00956964">
      <w:pPr>
        <w:rPr>
          <w:rFonts w:ascii="Times New Roman" w:hAnsi="Times New Roman" w:cs="Times New Roman"/>
          <w:color w:val="0070C0"/>
        </w:rPr>
      </w:pPr>
      <w:r w:rsidRPr="00B94640">
        <w:rPr>
          <w:rFonts w:cstheme="minorHAnsi"/>
          <w:b/>
          <w:sz w:val="24"/>
          <w:szCs w:val="24"/>
        </w:rPr>
        <w:t>Answer:</w:t>
      </w:r>
      <w:r w:rsidRPr="00B94640">
        <w:rPr>
          <w:rFonts w:cstheme="minorHAnsi"/>
          <w:sz w:val="24"/>
          <w:szCs w:val="24"/>
        </w:rPr>
        <w:t xml:space="preserve">  </w:t>
      </w:r>
      <w:r w:rsidR="00802E33" w:rsidRPr="00802E33">
        <w:rPr>
          <w:rFonts w:cstheme="minorHAnsi"/>
          <w:sz w:val="24"/>
          <w:szCs w:val="24"/>
        </w:rPr>
        <w:t>Due diligence and evaluation of investment structure are the primary factors.</w:t>
      </w:r>
    </w:p>
    <w:p w14:paraId="410DAC25" w14:textId="77777777" w:rsidR="00802E33" w:rsidRPr="00802E33" w:rsidRDefault="00802E33" w:rsidP="00956964">
      <w:pPr>
        <w:rPr>
          <w:rFonts w:ascii="Times New Roman" w:hAnsi="Times New Roman" w:cs="Times New Roman"/>
          <w:color w:val="0070C0"/>
        </w:rPr>
      </w:pPr>
    </w:p>
    <w:p w14:paraId="34847D06" w14:textId="77777777" w:rsidR="00DC5784" w:rsidRPr="00CD002F" w:rsidRDefault="00956964" w:rsidP="00DC5784">
      <w:pPr>
        <w:textAlignment w:val="baseline"/>
        <w:rPr>
          <w:rFonts w:eastAsia="Times New Roman" w:cstheme="minorHAnsi"/>
          <w:color w:val="000000"/>
          <w:sz w:val="24"/>
          <w:szCs w:val="24"/>
        </w:rPr>
      </w:pPr>
      <w:r w:rsidRPr="00B94640">
        <w:rPr>
          <w:rFonts w:eastAsia="Times New Roman" w:cstheme="minorHAnsi"/>
          <w:b/>
          <w:color w:val="000000"/>
          <w:sz w:val="24"/>
          <w:szCs w:val="24"/>
        </w:rPr>
        <w:t xml:space="preserve">Question </w:t>
      </w:r>
      <w:r w:rsidR="00B94640" w:rsidRPr="00B94640">
        <w:rPr>
          <w:rFonts w:eastAsia="Times New Roman" w:cstheme="minorHAnsi"/>
          <w:b/>
          <w:color w:val="000000"/>
          <w:sz w:val="24"/>
          <w:szCs w:val="24"/>
        </w:rPr>
        <w:t>27</w:t>
      </w:r>
      <w:r w:rsidRPr="00B94640">
        <w:rPr>
          <w:rFonts w:eastAsia="Times New Roman" w:cstheme="minorHAnsi"/>
          <w:b/>
          <w:color w:val="000000"/>
          <w:sz w:val="24"/>
          <w:szCs w:val="24"/>
        </w:rPr>
        <w:t>:</w:t>
      </w:r>
      <w:r w:rsidRPr="00B94640">
        <w:rPr>
          <w:rFonts w:eastAsia="Times New Roman" w:cstheme="minorHAnsi"/>
          <w:color w:val="000000"/>
          <w:sz w:val="24"/>
          <w:szCs w:val="24"/>
        </w:rPr>
        <w:t xml:space="preserve"> </w:t>
      </w:r>
      <w:r w:rsidR="00DC5784" w:rsidRPr="00CD002F">
        <w:rPr>
          <w:rFonts w:eastAsia="Times New Roman" w:cstheme="minorHAnsi"/>
          <w:color w:val="000000"/>
          <w:sz w:val="24"/>
          <w:szCs w:val="24"/>
        </w:rPr>
        <w:t>Which investment managers have received this RFP?</w:t>
      </w:r>
    </w:p>
    <w:p w14:paraId="6C8C7C76" w14:textId="77777777" w:rsidR="00055408" w:rsidRPr="00055408" w:rsidRDefault="00956964" w:rsidP="00055408">
      <w:pPr>
        <w:spacing w:line="278" w:lineRule="auto"/>
        <w:rPr>
          <w:rFonts w:ascii="Times New Roman" w:hAnsi="Times New Roman" w:cs="Times New Roman"/>
          <w:color w:val="0070C0"/>
        </w:rPr>
      </w:pPr>
      <w:r w:rsidRPr="00055408">
        <w:rPr>
          <w:rFonts w:cstheme="minorHAnsi"/>
          <w:b/>
          <w:sz w:val="24"/>
          <w:szCs w:val="24"/>
        </w:rPr>
        <w:t>Answer:</w:t>
      </w:r>
      <w:r w:rsidRPr="00055408">
        <w:rPr>
          <w:rFonts w:cstheme="minorHAnsi"/>
          <w:sz w:val="24"/>
          <w:szCs w:val="24"/>
        </w:rPr>
        <w:t xml:space="preserve">  </w:t>
      </w:r>
      <w:r w:rsidR="00055408" w:rsidRPr="00055408">
        <w:rPr>
          <w:rFonts w:cstheme="minorHAnsi"/>
          <w:sz w:val="24"/>
          <w:szCs w:val="24"/>
        </w:rPr>
        <w:t>The RFP is a publicly advertised procurement open to all firms.</w:t>
      </w:r>
    </w:p>
    <w:p w14:paraId="55E8E3A5" w14:textId="77777777" w:rsidR="00956964" w:rsidRPr="00B94640" w:rsidRDefault="00956964" w:rsidP="00956964">
      <w:pPr>
        <w:rPr>
          <w:rFonts w:ascii="Times New Roman" w:eastAsia="Times New Roman" w:hAnsi="Times New Roman" w:cs="Times New Roman"/>
          <w:sz w:val="24"/>
          <w:szCs w:val="24"/>
        </w:rPr>
      </w:pPr>
    </w:p>
    <w:p w14:paraId="0C40E5AA" w14:textId="77777777" w:rsidR="00A97DC8" w:rsidRPr="00CD002F" w:rsidRDefault="00956964" w:rsidP="00A97DC8">
      <w:pPr>
        <w:rPr>
          <w:rFonts w:eastAsia="Times New Roman" w:cstheme="minorHAnsi"/>
          <w:sz w:val="24"/>
          <w:szCs w:val="24"/>
        </w:rPr>
      </w:pPr>
      <w:r w:rsidRPr="00B94640">
        <w:rPr>
          <w:rFonts w:cstheme="minorHAnsi"/>
          <w:b/>
          <w:sz w:val="24"/>
          <w:szCs w:val="24"/>
        </w:rPr>
        <w:t>Question 2</w:t>
      </w:r>
      <w:r w:rsidR="00B94640" w:rsidRPr="00B94640">
        <w:rPr>
          <w:rFonts w:cstheme="minorHAnsi"/>
          <w:b/>
          <w:sz w:val="24"/>
          <w:szCs w:val="24"/>
        </w:rPr>
        <w:t>8</w:t>
      </w:r>
      <w:r w:rsidRPr="00B94640">
        <w:rPr>
          <w:rFonts w:cstheme="minorHAnsi"/>
          <w:b/>
          <w:sz w:val="24"/>
          <w:szCs w:val="24"/>
        </w:rPr>
        <w:t>:</w:t>
      </w:r>
      <w:r w:rsidRPr="00B94640">
        <w:rPr>
          <w:rFonts w:cstheme="minorHAnsi"/>
          <w:sz w:val="24"/>
          <w:szCs w:val="24"/>
        </w:rPr>
        <w:t xml:space="preserve">  </w:t>
      </w:r>
      <w:r w:rsidR="00A97DC8" w:rsidRPr="00CD002F">
        <w:rPr>
          <w:rFonts w:eastAsia="Times New Roman" w:cstheme="minorHAnsi"/>
          <w:sz w:val="24"/>
          <w:szCs w:val="24"/>
        </w:rPr>
        <w:t>Please confirm whether or not investment accounting services are within the scope of this RFP. </w:t>
      </w:r>
    </w:p>
    <w:p w14:paraId="4B06387C" w14:textId="54FFBDC8" w:rsidR="00956964" w:rsidRPr="00B94640" w:rsidRDefault="00956964" w:rsidP="00956964">
      <w:pPr>
        <w:rPr>
          <w:rFonts w:ascii="Calibri" w:eastAsia="Times New Roman" w:hAnsi="Calibri" w:cs="Calibri"/>
          <w:sz w:val="24"/>
          <w:szCs w:val="24"/>
        </w:rPr>
      </w:pPr>
      <w:r w:rsidRPr="00B94640">
        <w:rPr>
          <w:rFonts w:cstheme="minorHAnsi"/>
          <w:b/>
          <w:sz w:val="24"/>
          <w:szCs w:val="24"/>
        </w:rPr>
        <w:t>Answer:</w:t>
      </w:r>
      <w:r w:rsidRPr="00B94640">
        <w:rPr>
          <w:rFonts w:cstheme="minorHAnsi"/>
          <w:sz w:val="24"/>
          <w:szCs w:val="24"/>
        </w:rPr>
        <w:t xml:space="preserve">  </w:t>
      </w:r>
      <w:r w:rsidRPr="00B94640">
        <w:rPr>
          <w:rFonts w:cstheme="minorHAnsi"/>
          <w:color w:val="000000"/>
          <w:sz w:val="24"/>
          <w:szCs w:val="24"/>
          <w:shd w:val="clear" w:color="auto" w:fill="FFFFFF"/>
        </w:rPr>
        <w:t> </w:t>
      </w:r>
      <w:r w:rsidR="00E75039" w:rsidRPr="00E75039">
        <w:rPr>
          <w:rFonts w:cstheme="minorHAnsi"/>
          <w:sz w:val="24"/>
          <w:szCs w:val="24"/>
        </w:rPr>
        <w:t>Investment accounting services are NOT within the scope of the RFP.</w:t>
      </w:r>
    </w:p>
    <w:p w14:paraId="48B1CA2F" w14:textId="77777777" w:rsidR="00956964" w:rsidRPr="00B94640" w:rsidRDefault="00956964" w:rsidP="00956964">
      <w:pPr>
        <w:rPr>
          <w:rFonts w:ascii="Calibri" w:eastAsia="Times New Roman" w:hAnsi="Calibri" w:cs="Calibri"/>
          <w:sz w:val="24"/>
          <w:szCs w:val="24"/>
        </w:rPr>
      </w:pPr>
    </w:p>
    <w:p w14:paraId="67A63E72" w14:textId="287A639D" w:rsidR="00956964" w:rsidRPr="00CD002F" w:rsidRDefault="00956964" w:rsidP="00956964">
      <w:pPr>
        <w:rPr>
          <w:rFonts w:eastAsia="Times New Roman" w:cstheme="minorHAnsi"/>
          <w:bCs/>
          <w:sz w:val="24"/>
          <w:szCs w:val="24"/>
        </w:rPr>
      </w:pPr>
      <w:r w:rsidRPr="00B94640">
        <w:rPr>
          <w:rFonts w:cstheme="minorHAnsi"/>
          <w:b/>
          <w:sz w:val="24"/>
          <w:szCs w:val="24"/>
        </w:rPr>
        <w:t xml:space="preserve">Question </w:t>
      </w:r>
      <w:r w:rsidR="00B94640" w:rsidRPr="00B94640">
        <w:rPr>
          <w:rFonts w:cstheme="minorHAnsi"/>
          <w:b/>
          <w:sz w:val="24"/>
          <w:szCs w:val="24"/>
        </w:rPr>
        <w:t>29</w:t>
      </w:r>
      <w:r w:rsidRPr="00CD002F">
        <w:rPr>
          <w:rFonts w:cstheme="minorHAnsi"/>
          <w:bCs/>
          <w:sz w:val="24"/>
          <w:szCs w:val="24"/>
        </w:rPr>
        <w:t xml:space="preserve">:  </w:t>
      </w:r>
      <w:r w:rsidR="00A97DC8" w:rsidRPr="00CD002F">
        <w:rPr>
          <w:rFonts w:cstheme="minorHAnsi"/>
          <w:bCs/>
          <w:color w:val="000000"/>
          <w:sz w:val="24"/>
          <w:szCs w:val="24"/>
          <w:shd w:val="clear" w:color="auto" w:fill="FFFFFF"/>
        </w:rPr>
        <w:t>The TMLIRP Investment Policy that was provided with the RFP mentions an "annual actuarial reserve review" (Section IV, </w:t>
      </w:r>
      <w:r w:rsidR="00A97DC8" w:rsidRPr="00CD002F">
        <w:rPr>
          <w:rFonts w:cstheme="minorHAnsi"/>
          <w:bCs/>
          <w:i/>
          <w:iCs/>
          <w:color w:val="000000"/>
          <w:sz w:val="24"/>
          <w:szCs w:val="24"/>
          <w:shd w:val="clear" w:color="auto" w:fill="FFFFFF"/>
        </w:rPr>
        <w:t>Maturity Requirements for Bond Investments</w:t>
      </w:r>
      <w:r w:rsidR="00A97DC8" w:rsidRPr="00CD002F">
        <w:rPr>
          <w:rFonts w:cstheme="minorHAnsi"/>
          <w:bCs/>
          <w:color w:val="000000"/>
          <w:sz w:val="24"/>
          <w:szCs w:val="24"/>
          <w:shd w:val="clear" w:color="auto" w:fill="FFFFFF"/>
        </w:rPr>
        <w:t>). Can TMLIRP provide a copy of the most recent annual review for reference? Also, along with a "Staff Actuary", does TMLIRP use an external actuary? If so, can you please provide who is utilized?</w:t>
      </w:r>
    </w:p>
    <w:p w14:paraId="6FB67F4A" w14:textId="7C31A1AE" w:rsidR="00956964" w:rsidRPr="00B94640" w:rsidRDefault="00956964" w:rsidP="00956964">
      <w:pPr>
        <w:rPr>
          <w:rFonts w:ascii="Calibri" w:eastAsia="Times New Roman" w:hAnsi="Calibri" w:cs="Calibri"/>
          <w:sz w:val="24"/>
          <w:szCs w:val="24"/>
        </w:rPr>
      </w:pPr>
      <w:r w:rsidRPr="00B94640">
        <w:rPr>
          <w:rFonts w:cstheme="minorHAnsi"/>
          <w:b/>
          <w:sz w:val="24"/>
          <w:szCs w:val="24"/>
        </w:rPr>
        <w:t>Answer:</w:t>
      </w:r>
      <w:r w:rsidRPr="00B94640">
        <w:rPr>
          <w:rFonts w:cstheme="minorHAnsi"/>
          <w:sz w:val="24"/>
          <w:szCs w:val="24"/>
        </w:rPr>
        <w:t xml:space="preserve">  </w:t>
      </w:r>
      <w:r w:rsidR="001142DE" w:rsidRPr="001142DE">
        <w:rPr>
          <w:rFonts w:cstheme="minorHAnsi"/>
          <w:sz w:val="24"/>
          <w:szCs w:val="24"/>
        </w:rPr>
        <w:t>Please see attached actuarial report.</w:t>
      </w:r>
    </w:p>
    <w:p w14:paraId="473E3EF5" w14:textId="77777777" w:rsidR="00956964" w:rsidRPr="00B94640" w:rsidRDefault="00956964" w:rsidP="00956964">
      <w:pPr>
        <w:rPr>
          <w:rFonts w:ascii="Times New Roman" w:eastAsia="Times New Roman" w:hAnsi="Times New Roman" w:cs="Times New Roman"/>
          <w:sz w:val="24"/>
          <w:szCs w:val="24"/>
        </w:rPr>
      </w:pPr>
    </w:p>
    <w:p w14:paraId="5AC98653" w14:textId="77777777" w:rsidR="00AF120F" w:rsidRPr="00AF120F" w:rsidRDefault="00956964" w:rsidP="00AF120F">
      <w:pPr>
        <w:rPr>
          <w:rFonts w:ascii="Times New Roman" w:eastAsia="Times New Roman" w:hAnsi="Times New Roman" w:cs="Times New Roman"/>
          <w:sz w:val="24"/>
          <w:szCs w:val="24"/>
        </w:rPr>
      </w:pPr>
      <w:r w:rsidRPr="00B94640">
        <w:rPr>
          <w:rFonts w:cstheme="minorHAnsi"/>
          <w:b/>
          <w:sz w:val="24"/>
          <w:szCs w:val="24"/>
        </w:rPr>
        <w:t xml:space="preserve">Question </w:t>
      </w:r>
      <w:r w:rsidR="00B94640" w:rsidRPr="00B94640">
        <w:rPr>
          <w:rFonts w:cstheme="minorHAnsi"/>
          <w:b/>
          <w:sz w:val="24"/>
          <w:szCs w:val="24"/>
        </w:rPr>
        <w:t>30</w:t>
      </w:r>
      <w:r w:rsidRPr="00B94640">
        <w:rPr>
          <w:rFonts w:cstheme="minorHAnsi"/>
          <w:b/>
          <w:sz w:val="24"/>
          <w:szCs w:val="24"/>
        </w:rPr>
        <w:t>:</w:t>
      </w:r>
      <w:r w:rsidRPr="00B94640">
        <w:rPr>
          <w:rFonts w:cstheme="minorHAnsi"/>
          <w:sz w:val="24"/>
          <w:szCs w:val="24"/>
        </w:rPr>
        <w:t xml:space="preserve"> </w:t>
      </w:r>
      <w:r w:rsidR="00AF120F" w:rsidRPr="00E10D66">
        <w:rPr>
          <w:rFonts w:ascii="Calibri" w:eastAsia="Times New Roman" w:hAnsi="Calibri" w:cs="Calibri"/>
          <w:sz w:val="24"/>
          <w:szCs w:val="24"/>
        </w:rPr>
        <w:t>The investment policy and investment management agreement state that there shall not be any loss on a sale of investment with prior approval for the Executive Director or Chief Financial Officer.  How should realized losses be approached as part of the model portfolio recommendations?</w:t>
      </w:r>
    </w:p>
    <w:p w14:paraId="7ADD4909" w14:textId="246A39BA" w:rsidR="00956964" w:rsidRPr="00E600C3" w:rsidRDefault="00956964" w:rsidP="00956964">
      <w:pPr>
        <w:rPr>
          <w:rFonts w:eastAsia="Times New Roman" w:cstheme="minorHAnsi"/>
          <w:sz w:val="24"/>
          <w:szCs w:val="24"/>
        </w:rPr>
      </w:pPr>
      <w:r w:rsidRPr="00B94640">
        <w:rPr>
          <w:rFonts w:cstheme="minorHAnsi"/>
          <w:b/>
          <w:sz w:val="24"/>
          <w:szCs w:val="24"/>
        </w:rPr>
        <w:t>Answer:</w:t>
      </w:r>
      <w:r w:rsidRPr="00B94640">
        <w:rPr>
          <w:rFonts w:cstheme="minorHAnsi"/>
          <w:sz w:val="24"/>
          <w:szCs w:val="24"/>
        </w:rPr>
        <w:t xml:space="preserve">  </w:t>
      </w:r>
      <w:r w:rsidRPr="00B94640">
        <w:rPr>
          <w:rFonts w:cstheme="minorHAnsi"/>
          <w:color w:val="000000"/>
          <w:sz w:val="24"/>
          <w:szCs w:val="24"/>
          <w:shd w:val="clear" w:color="auto" w:fill="FFFFFF"/>
        </w:rPr>
        <w:t> </w:t>
      </w:r>
      <w:r w:rsidRPr="00B94640">
        <w:rPr>
          <w:rFonts w:cstheme="minorHAnsi"/>
          <w:sz w:val="24"/>
          <w:szCs w:val="24"/>
        </w:rPr>
        <w:t xml:space="preserve"> </w:t>
      </w:r>
      <w:r w:rsidR="00E600C3" w:rsidRPr="00E600C3">
        <w:rPr>
          <w:rFonts w:cstheme="minorHAnsi"/>
          <w:sz w:val="24"/>
          <w:szCs w:val="24"/>
        </w:rPr>
        <w:t>Historically, this provision has had little impact on the portfolio since the Pool’s Finance Department manages cash flow.  Your model portfolio should consider minimal impact due to this provision.</w:t>
      </w:r>
    </w:p>
    <w:p w14:paraId="1647EB36" w14:textId="77777777" w:rsidR="00956964" w:rsidRPr="00B94640" w:rsidRDefault="00956964" w:rsidP="00956964">
      <w:pPr>
        <w:pStyle w:val="xxmsonormal"/>
        <w:rPr>
          <w:rFonts w:asciiTheme="minorHAnsi" w:hAnsiTheme="minorHAnsi" w:cstheme="minorHAnsi"/>
          <w:color w:val="70AD47" w:themeColor="accent6"/>
          <w:sz w:val="24"/>
          <w:szCs w:val="24"/>
        </w:rPr>
      </w:pPr>
    </w:p>
    <w:p w14:paraId="4350A749" w14:textId="77777777" w:rsidR="00E95AAC" w:rsidRPr="00CD002F" w:rsidRDefault="00956964" w:rsidP="00E95AAC">
      <w:pPr>
        <w:rPr>
          <w:rFonts w:ascii="Times New Roman" w:eastAsia="Times New Roman" w:hAnsi="Times New Roman" w:cs="Times New Roman"/>
          <w:sz w:val="24"/>
          <w:szCs w:val="24"/>
        </w:rPr>
      </w:pPr>
      <w:r w:rsidRPr="00B94640">
        <w:rPr>
          <w:rFonts w:eastAsia="Times New Roman" w:cstheme="minorHAnsi"/>
          <w:b/>
          <w:color w:val="000000"/>
          <w:sz w:val="24"/>
          <w:szCs w:val="24"/>
        </w:rPr>
        <w:t xml:space="preserve">Question </w:t>
      </w:r>
      <w:r w:rsidR="00B94640" w:rsidRPr="00B94640">
        <w:rPr>
          <w:rFonts w:eastAsia="Times New Roman" w:cstheme="minorHAnsi"/>
          <w:b/>
          <w:color w:val="000000"/>
          <w:sz w:val="24"/>
          <w:szCs w:val="24"/>
        </w:rPr>
        <w:t>31</w:t>
      </w:r>
      <w:r w:rsidRPr="00B94640">
        <w:rPr>
          <w:rFonts w:eastAsia="Times New Roman" w:cstheme="minorHAnsi"/>
          <w:b/>
          <w:color w:val="000000"/>
          <w:sz w:val="24"/>
          <w:szCs w:val="24"/>
        </w:rPr>
        <w:t>:</w:t>
      </w:r>
      <w:r w:rsidRPr="00B94640">
        <w:rPr>
          <w:rFonts w:eastAsia="Times New Roman" w:cstheme="minorHAnsi"/>
          <w:color w:val="000000"/>
          <w:sz w:val="24"/>
          <w:szCs w:val="24"/>
        </w:rPr>
        <w:t xml:space="preserve">  </w:t>
      </w:r>
      <w:r w:rsidR="00E95AAC" w:rsidRPr="00CD002F">
        <w:rPr>
          <w:rFonts w:ascii="Calibri" w:eastAsia="Times New Roman" w:hAnsi="Calibri" w:cs="Calibri"/>
          <w:sz w:val="24"/>
          <w:szCs w:val="24"/>
        </w:rPr>
        <w:t>The Investment Policy states that realized loss limitations do not apply to investments authorized under Chapter 504 of the Texas Labor Code. If this applies to the fixed income investments held in the LTB Portfolio, what practical limitations on realized losses apply to this portfolio?</w:t>
      </w:r>
    </w:p>
    <w:p w14:paraId="778DC028" w14:textId="21E3E123" w:rsidR="00956964" w:rsidRPr="00B94640" w:rsidRDefault="00956964" w:rsidP="00956964">
      <w:pPr>
        <w:rPr>
          <w:rFonts w:ascii="Calibri" w:eastAsia="Times New Roman" w:hAnsi="Calibri" w:cs="Calibri"/>
          <w:sz w:val="24"/>
          <w:szCs w:val="24"/>
        </w:rPr>
      </w:pPr>
      <w:r w:rsidRPr="00B94640">
        <w:rPr>
          <w:rFonts w:cstheme="minorHAnsi"/>
          <w:b/>
          <w:sz w:val="24"/>
          <w:szCs w:val="24"/>
        </w:rPr>
        <w:t>Answer:</w:t>
      </w:r>
      <w:r w:rsidRPr="00B94640">
        <w:rPr>
          <w:rFonts w:cstheme="minorHAnsi"/>
          <w:sz w:val="24"/>
          <w:szCs w:val="24"/>
        </w:rPr>
        <w:t xml:space="preserve">  </w:t>
      </w:r>
      <w:r w:rsidR="00FA5A66" w:rsidRPr="00FA5A66">
        <w:rPr>
          <w:rFonts w:cstheme="minorHAnsi"/>
          <w:sz w:val="24"/>
          <w:szCs w:val="24"/>
        </w:rPr>
        <w:t>There are no limitations on losses realized on the LTB Portfolio.</w:t>
      </w:r>
    </w:p>
    <w:p w14:paraId="1411C854" w14:textId="77777777" w:rsidR="00956964" w:rsidRPr="00B94640" w:rsidRDefault="00956964" w:rsidP="00956964">
      <w:pPr>
        <w:pStyle w:val="xxmsonormal"/>
        <w:rPr>
          <w:rFonts w:asciiTheme="minorHAnsi" w:hAnsiTheme="minorHAnsi" w:cstheme="minorHAnsi"/>
          <w:sz w:val="24"/>
          <w:szCs w:val="24"/>
        </w:rPr>
      </w:pPr>
    </w:p>
    <w:p w14:paraId="779E1720" w14:textId="77777777" w:rsidR="00F75813" w:rsidRPr="00CD002F" w:rsidRDefault="00956964" w:rsidP="00F75813">
      <w:pPr>
        <w:rPr>
          <w:rFonts w:ascii="Times New Roman" w:eastAsia="Times New Roman" w:hAnsi="Times New Roman" w:cs="Times New Roman"/>
          <w:sz w:val="24"/>
          <w:szCs w:val="24"/>
        </w:rPr>
      </w:pPr>
      <w:r w:rsidRPr="00B94640">
        <w:rPr>
          <w:rFonts w:eastAsia="Times New Roman" w:cstheme="minorHAnsi"/>
          <w:b/>
          <w:color w:val="000000"/>
          <w:sz w:val="24"/>
          <w:szCs w:val="24"/>
        </w:rPr>
        <w:t xml:space="preserve">Question </w:t>
      </w:r>
      <w:r w:rsidR="00B94640" w:rsidRPr="00B94640">
        <w:rPr>
          <w:rFonts w:eastAsia="Times New Roman" w:cstheme="minorHAnsi"/>
          <w:b/>
          <w:color w:val="000000"/>
          <w:sz w:val="24"/>
          <w:szCs w:val="24"/>
        </w:rPr>
        <w:t>32:</w:t>
      </w:r>
      <w:r w:rsidR="00F75813">
        <w:rPr>
          <w:rFonts w:eastAsia="Times New Roman" w:cstheme="minorHAnsi"/>
          <w:b/>
          <w:color w:val="000000"/>
          <w:sz w:val="24"/>
          <w:szCs w:val="24"/>
        </w:rPr>
        <w:t xml:space="preserve">  </w:t>
      </w:r>
      <w:r w:rsidR="00F75813" w:rsidRPr="00CD002F">
        <w:rPr>
          <w:rFonts w:ascii="Calibri" w:eastAsia="Times New Roman" w:hAnsi="Calibri" w:cs="Calibri"/>
          <w:sz w:val="24"/>
          <w:szCs w:val="24"/>
        </w:rPr>
        <w:t>The proposed portfolio template asks for the portfolio to be priced as of 1/31/2026 which is in the future and the holdings provided are priced as of 7/31/2025.  Can you confirm the dates you would like the model portfolios and portfolio templates priced?</w:t>
      </w:r>
    </w:p>
    <w:p w14:paraId="4F0FEC5C" w14:textId="5E2E55D1" w:rsidR="00956964" w:rsidRPr="00F827E6" w:rsidRDefault="00956964" w:rsidP="00F827E6">
      <w:pPr>
        <w:spacing w:line="278" w:lineRule="auto"/>
        <w:rPr>
          <w:rFonts w:ascii="Times New Roman" w:hAnsi="Times New Roman" w:cs="Times New Roman"/>
          <w:color w:val="0070C0"/>
        </w:rPr>
      </w:pPr>
      <w:r w:rsidRPr="00B94640">
        <w:rPr>
          <w:rFonts w:cstheme="minorHAnsi"/>
          <w:b/>
          <w:sz w:val="24"/>
          <w:szCs w:val="24"/>
        </w:rPr>
        <w:t>Answer:</w:t>
      </w:r>
      <w:r w:rsidRPr="00B94640">
        <w:rPr>
          <w:rFonts w:cstheme="minorHAnsi"/>
          <w:sz w:val="24"/>
          <w:szCs w:val="24"/>
        </w:rPr>
        <w:t xml:space="preserve">  </w:t>
      </w:r>
      <w:r w:rsidR="00F827E6" w:rsidRPr="00666F5B">
        <w:rPr>
          <w:rFonts w:cstheme="minorHAnsi"/>
          <w:sz w:val="24"/>
          <w:szCs w:val="24"/>
        </w:rPr>
        <w:t>Please indicate the pricing date on your RFP response.</w:t>
      </w:r>
    </w:p>
    <w:p w14:paraId="30EB591E" w14:textId="77777777" w:rsidR="00956964" w:rsidRPr="00B94640" w:rsidRDefault="00956964" w:rsidP="00956964">
      <w:pPr>
        <w:pStyle w:val="xmsolistparagraph"/>
        <w:ind w:left="0"/>
        <w:jc w:val="both"/>
        <w:rPr>
          <w:rFonts w:asciiTheme="minorHAnsi" w:eastAsia="Times New Roman" w:hAnsiTheme="minorHAnsi" w:cstheme="minorHAnsi"/>
          <w:color w:val="FF0000"/>
        </w:rPr>
      </w:pPr>
    </w:p>
    <w:p w14:paraId="57088A21" w14:textId="77777777" w:rsidR="00F75813" w:rsidRPr="00CD002F" w:rsidRDefault="00956964" w:rsidP="00F75813">
      <w:pPr>
        <w:rPr>
          <w:rFonts w:ascii="Times New Roman" w:eastAsia="Times New Roman" w:hAnsi="Times New Roman" w:cs="Times New Roman"/>
          <w:sz w:val="24"/>
          <w:szCs w:val="24"/>
        </w:rPr>
      </w:pPr>
      <w:r w:rsidRPr="00B94640">
        <w:rPr>
          <w:rFonts w:eastAsia="Times New Roman" w:cstheme="minorHAnsi"/>
          <w:b/>
          <w:color w:val="000000"/>
          <w:sz w:val="24"/>
          <w:szCs w:val="24"/>
        </w:rPr>
        <w:t xml:space="preserve">Question </w:t>
      </w:r>
      <w:r w:rsidR="00B94640" w:rsidRPr="00B94640">
        <w:rPr>
          <w:rFonts w:eastAsia="Times New Roman" w:cstheme="minorHAnsi"/>
          <w:b/>
          <w:color w:val="000000"/>
          <w:sz w:val="24"/>
          <w:szCs w:val="24"/>
        </w:rPr>
        <w:t>33</w:t>
      </w:r>
      <w:r w:rsidRPr="00B94640">
        <w:rPr>
          <w:rFonts w:eastAsia="Times New Roman" w:cstheme="minorHAnsi"/>
          <w:b/>
          <w:color w:val="000000"/>
          <w:sz w:val="24"/>
          <w:szCs w:val="24"/>
        </w:rPr>
        <w:t xml:space="preserve">:  </w:t>
      </w:r>
      <w:r w:rsidR="00F75813" w:rsidRPr="00CD002F">
        <w:rPr>
          <w:rFonts w:ascii="Calibri" w:eastAsia="Times New Roman" w:hAnsi="Calibri" w:cs="Calibri"/>
          <w:sz w:val="24"/>
          <w:szCs w:val="24"/>
        </w:rPr>
        <w:t>Will TMLIRP provide actuarial projections for liability payouts? If available, projections for each liability segment will support development of a model portfolio.</w:t>
      </w:r>
    </w:p>
    <w:p w14:paraId="1365E473" w14:textId="5131DAE6" w:rsidR="00956964" w:rsidRPr="00C4712E" w:rsidRDefault="00956964" w:rsidP="00C4712E">
      <w:pPr>
        <w:spacing w:line="278" w:lineRule="auto"/>
        <w:rPr>
          <w:rFonts w:ascii="Times New Roman" w:hAnsi="Times New Roman" w:cs="Times New Roman"/>
          <w:color w:val="0070C0"/>
        </w:rPr>
      </w:pPr>
      <w:r w:rsidRPr="00B94640">
        <w:rPr>
          <w:rFonts w:cstheme="minorHAnsi"/>
          <w:b/>
          <w:sz w:val="24"/>
          <w:szCs w:val="24"/>
        </w:rPr>
        <w:t>Answer:</w:t>
      </w:r>
      <w:r w:rsidRPr="00B94640">
        <w:rPr>
          <w:rFonts w:cstheme="minorHAnsi"/>
          <w:sz w:val="24"/>
          <w:szCs w:val="24"/>
        </w:rPr>
        <w:t xml:space="preserve">  </w:t>
      </w:r>
      <w:r w:rsidR="00666F5B" w:rsidRPr="00666F5B">
        <w:rPr>
          <w:rFonts w:cstheme="minorHAnsi"/>
          <w:sz w:val="24"/>
          <w:szCs w:val="24"/>
        </w:rPr>
        <w:t>See attached actuarial reports.</w:t>
      </w:r>
    </w:p>
    <w:p w14:paraId="46F9BF48" w14:textId="77777777" w:rsidR="00956964" w:rsidRPr="00B94640" w:rsidRDefault="00956964" w:rsidP="00956964">
      <w:pPr>
        <w:pStyle w:val="xmsolistparagraph"/>
        <w:ind w:left="0"/>
        <w:jc w:val="both"/>
        <w:rPr>
          <w:rFonts w:asciiTheme="minorHAnsi" w:eastAsia="Times New Roman" w:hAnsiTheme="minorHAnsi" w:cstheme="minorHAnsi"/>
          <w:color w:val="FF0000"/>
        </w:rPr>
      </w:pPr>
    </w:p>
    <w:p w14:paraId="4F91E7F2" w14:textId="77777777" w:rsidR="00E37DED" w:rsidRPr="00CD002F" w:rsidRDefault="00956964" w:rsidP="00E37DED">
      <w:pPr>
        <w:rPr>
          <w:rFonts w:ascii="Times New Roman" w:eastAsia="Times New Roman" w:hAnsi="Times New Roman" w:cs="Times New Roman"/>
          <w:sz w:val="24"/>
          <w:szCs w:val="24"/>
        </w:rPr>
      </w:pPr>
      <w:r w:rsidRPr="00B94640">
        <w:rPr>
          <w:rFonts w:eastAsia="Times New Roman" w:cstheme="minorHAnsi"/>
          <w:b/>
          <w:color w:val="000000"/>
          <w:sz w:val="24"/>
          <w:szCs w:val="24"/>
        </w:rPr>
        <w:t xml:space="preserve">Question </w:t>
      </w:r>
      <w:r w:rsidR="00B94640" w:rsidRPr="00B94640">
        <w:rPr>
          <w:rFonts w:eastAsia="Times New Roman" w:cstheme="minorHAnsi"/>
          <w:b/>
          <w:color w:val="000000"/>
          <w:sz w:val="24"/>
          <w:szCs w:val="24"/>
        </w:rPr>
        <w:t>34</w:t>
      </w:r>
      <w:r w:rsidRPr="00CD002F">
        <w:rPr>
          <w:rFonts w:eastAsia="Times New Roman" w:cstheme="minorHAnsi"/>
          <w:b/>
          <w:color w:val="000000"/>
          <w:sz w:val="24"/>
          <w:szCs w:val="24"/>
        </w:rPr>
        <w:t xml:space="preserve">:  </w:t>
      </w:r>
      <w:r w:rsidR="00E37DED" w:rsidRPr="00CD002F">
        <w:rPr>
          <w:rFonts w:ascii="Calibri" w:eastAsia="Times New Roman" w:hAnsi="Calibri" w:cs="Calibri"/>
          <w:sz w:val="24"/>
          <w:szCs w:val="24"/>
        </w:rPr>
        <w:t>Do TMLIRP’s actuarial projections include alternative scenarios for loss development, including the capture of elevated inflation scenarios?</w:t>
      </w:r>
    </w:p>
    <w:p w14:paraId="1300EBB5" w14:textId="2DE44948" w:rsidR="00956964" w:rsidRPr="00B94640" w:rsidRDefault="00956964" w:rsidP="00956964">
      <w:pPr>
        <w:rPr>
          <w:rFonts w:ascii="Times New Roman" w:eastAsia="Times New Roman" w:hAnsi="Times New Roman" w:cs="Times New Roman"/>
          <w:sz w:val="24"/>
          <w:szCs w:val="24"/>
        </w:rPr>
      </w:pPr>
      <w:r w:rsidRPr="00B94640">
        <w:rPr>
          <w:rFonts w:cstheme="minorHAnsi"/>
          <w:b/>
          <w:sz w:val="24"/>
          <w:szCs w:val="24"/>
        </w:rPr>
        <w:t>Answer:</w:t>
      </w:r>
      <w:r w:rsidRPr="00B94640">
        <w:rPr>
          <w:rFonts w:cstheme="minorHAnsi"/>
          <w:sz w:val="24"/>
          <w:szCs w:val="24"/>
        </w:rPr>
        <w:t xml:space="preserve">   </w:t>
      </w:r>
      <w:r w:rsidR="00FB1521" w:rsidRPr="00FB1521">
        <w:rPr>
          <w:rFonts w:cstheme="minorHAnsi"/>
          <w:sz w:val="24"/>
          <w:szCs w:val="24"/>
        </w:rPr>
        <w:t>See attached actuarial reports.</w:t>
      </w:r>
    </w:p>
    <w:p w14:paraId="255F3920" w14:textId="77777777" w:rsidR="00956964" w:rsidRPr="00B94640" w:rsidRDefault="00956964" w:rsidP="00956964">
      <w:pPr>
        <w:pStyle w:val="xxmsonormal"/>
        <w:rPr>
          <w:rFonts w:asciiTheme="minorHAnsi" w:hAnsiTheme="minorHAnsi" w:cstheme="minorHAnsi"/>
          <w:color w:val="70AD47" w:themeColor="accent6"/>
          <w:sz w:val="24"/>
          <w:szCs w:val="24"/>
        </w:rPr>
      </w:pPr>
    </w:p>
    <w:p w14:paraId="1AAD5FEA" w14:textId="77777777" w:rsidR="00E37DED" w:rsidRPr="00CD002F" w:rsidRDefault="00956964" w:rsidP="00E37DED">
      <w:pPr>
        <w:rPr>
          <w:rFonts w:ascii="Times New Roman" w:eastAsia="Times New Roman" w:hAnsi="Times New Roman" w:cs="Times New Roman"/>
          <w:sz w:val="24"/>
          <w:szCs w:val="24"/>
        </w:rPr>
      </w:pPr>
      <w:r w:rsidRPr="00B94640">
        <w:rPr>
          <w:rFonts w:cstheme="minorHAnsi"/>
          <w:b/>
          <w:color w:val="000000"/>
          <w:sz w:val="24"/>
          <w:szCs w:val="24"/>
          <w:shd w:val="clear" w:color="auto" w:fill="FFFFFF"/>
        </w:rPr>
        <w:t xml:space="preserve">Question </w:t>
      </w:r>
      <w:r w:rsidR="00B94640" w:rsidRPr="00B94640">
        <w:rPr>
          <w:rFonts w:cstheme="minorHAnsi"/>
          <w:b/>
          <w:color w:val="000000"/>
          <w:sz w:val="24"/>
          <w:szCs w:val="24"/>
          <w:shd w:val="clear" w:color="auto" w:fill="FFFFFF"/>
        </w:rPr>
        <w:t>35</w:t>
      </w:r>
      <w:r w:rsidRPr="00B94640">
        <w:rPr>
          <w:rFonts w:cstheme="minorHAnsi"/>
          <w:b/>
          <w:color w:val="000000"/>
          <w:sz w:val="24"/>
          <w:szCs w:val="24"/>
          <w:shd w:val="clear" w:color="auto" w:fill="FFFFFF"/>
        </w:rPr>
        <w:t xml:space="preserve">:  </w:t>
      </w:r>
      <w:r w:rsidR="00E37DED" w:rsidRPr="00CD002F">
        <w:rPr>
          <w:rFonts w:ascii="Calibri" w:eastAsia="Times New Roman" w:hAnsi="Calibri" w:cs="Calibri"/>
          <w:sz w:val="24"/>
          <w:szCs w:val="24"/>
        </w:rPr>
        <w:t>Will TMLIRP provide cash flow forecast estimates to support a model portfolio that meets liquidity and cash management needs?</w:t>
      </w:r>
    </w:p>
    <w:p w14:paraId="37FB9A24" w14:textId="23E6EE56" w:rsidR="00956964" w:rsidRPr="00B94640" w:rsidRDefault="00956964" w:rsidP="00956964">
      <w:pPr>
        <w:pStyle w:val="NormalWeb"/>
        <w:shd w:val="clear" w:color="auto" w:fill="FFFFFF"/>
        <w:spacing w:before="0" w:beforeAutospacing="0" w:after="0" w:afterAutospacing="0"/>
        <w:rPr>
          <w:rFonts w:ascii="Calibri" w:hAnsi="Calibri" w:cs="Calibri"/>
          <w:bdr w:val="none" w:sz="0" w:space="0" w:color="auto" w:frame="1"/>
        </w:rPr>
      </w:pPr>
      <w:r w:rsidRPr="00B94640">
        <w:rPr>
          <w:rFonts w:ascii="Calibri" w:hAnsi="Calibri" w:cs="Calibri"/>
          <w:b/>
        </w:rPr>
        <w:t>Answer:</w:t>
      </w:r>
      <w:r w:rsidRPr="00B94640">
        <w:rPr>
          <w:rFonts w:cstheme="minorHAnsi"/>
        </w:rPr>
        <w:t xml:space="preserve">  </w:t>
      </w:r>
      <w:r w:rsidR="002D7711" w:rsidRPr="002D7711">
        <w:rPr>
          <w:rFonts w:asciiTheme="minorHAnsi" w:hAnsiTheme="minorHAnsi" w:cstheme="minorHAnsi"/>
        </w:rPr>
        <w:t>The Pool Finance Department manages cash, and the RFP responses can assume minimal cash flow needs.</w:t>
      </w:r>
    </w:p>
    <w:p w14:paraId="4A552168" w14:textId="77777777" w:rsidR="00956964" w:rsidRPr="00B94640" w:rsidRDefault="00956964" w:rsidP="00956964">
      <w:pPr>
        <w:pStyle w:val="NormalWeb"/>
        <w:shd w:val="clear" w:color="auto" w:fill="FFFFFF"/>
        <w:spacing w:before="0" w:beforeAutospacing="0" w:after="0" w:afterAutospacing="0"/>
        <w:rPr>
          <w:rFonts w:ascii="Calibri" w:hAnsi="Calibri" w:cs="Calibri"/>
        </w:rPr>
      </w:pPr>
    </w:p>
    <w:p w14:paraId="3EEF73D0" w14:textId="77777777" w:rsidR="00956964" w:rsidRPr="00B94640" w:rsidRDefault="00956964" w:rsidP="00956964">
      <w:pPr>
        <w:pStyle w:val="NormalWeb"/>
        <w:shd w:val="clear" w:color="auto" w:fill="FFFFFF"/>
        <w:spacing w:before="0" w:beforeAutospacing="0" w:after="0" w:afterAutospacing="0"/>
        <w:ind w:left="720" w:hanging="360"/>
        <w:rPr>
          <w:rFonts w:ascii="Calibri" w:hAnsi="Calibri" w:cs="Calibri"/>
        </w:rPr>
      </w:pPr>
      <w:r w:rsidRPr="00B94640">
        <w:rPr>
          <w:rFonts w:ascii="Calibri" w:hAnsi="Calibri" w:cs="Calibri"/>
        </w:rPr>
        <w:t> </w:t>
      </w:r>
    </w:p>
    <w:p w14:paraId="7AA16DB4" w14:textId="77777777" w:rsidR="000968CD" w:rsidRDefault="00956964" w:rsidP="000968CD">
      <w:pPr>
        <w:rPr>
          <w:rFonts w:ascii="Calibri" w:eastAsia="Times New Roman" w:hAnsi="Calibri" w:cs="Calibri"/>
          <w:sz w:val="24"/>
          <w:szCs w:val="24"/>
        </w:rPr>
      </w:pPr>
      <w:r w:rsidRPr="00B94640">
        <w:rPr>
          <w:rFonts w:cstheme="minorHAnsi"/>
          <w:b/>
          <w:sz w:val="24"/>
          <w:szCs w:val="24"/>
        </w:rPr>
        <w:t xml:space="preserve">Question </w:t>
      </w:r>
      <w:r w:rsidR="00B94640" w:rsidRPr="00B94640">
        <w:rPr>
          <w:rFonts w:cstheme="minorHAnsi"/>
          <w:b/>
          <w:sz w:val="24"/>
          <w:szCs w:val="24"/>
        </w:rPr>
        <w:t>36</w:t>
      </w:r>
      <w:r w:rsidRPr="00CD002F">
        <w:rPr>
          <w:rFonts w:cstheme="minorHAnsi"/>
          <w:b/>
          <w:sz w:val="24"/>
          <w:szCs w:val="24"/>
        </w:rPr>
        <w:t xml:space="preserve">:  </w:t>
      </w:r>
      <w:r w:rsidR="00B87E50" w:rsidRPr="00CD002F">
        <w:rPr>
          <w:rFonts w:ascii="Calibri" w:eastAsia="Times New Roman" w:hAnsi="Calibri" w:cs="Calibri"/>
          <w:sz w:val="24"/>
          <w:szCs w:val="24"/>
        </w:rPr>
        <w:t>Does TMLIRP seek a minimum exposure to Agency MBS within the Government Bond mandate?</w:t>
      </w:r>
    </w:p>
    <w:p w14:paraId="030AEE39" w14:textId="236928AF" w:rsidR="00956964" w:rsidRPr="000968CD" w:rsidRDefault="00956964" w:rsidP="000968CD">
      <w:pPr>
        <w:rPr>
          <w:rFonts w:ascii="Times New Roman" w:eastAsia="Times New Roman" w:hAnsi="Times New Roman" w:cs="Times New Roman"/>
          <w:sz w:val="24"/>
          <w:szCs w:val="24"/>
        </w:rPr>
      </w:pPr>
      <w:r w:rsidRPr="00B94640">
        <w:rPr>
          <w:rFonts w:cstheme="minorHAnsi"/>
          <w:b/>
          <w:sz w:val="24"/>
          <w:szCs w:val="24"/>
        </w:rPr>
        <w:t>Answer</w:t>
      </w:r>
      <w:r w:rsidR="002C0C07">
        <w:rPr>
          <w:rFonts w:cstheme="minorHAnsi"/>
          <w:b/>
          <w:sz w:val="24"/>
          <w:szCs w:val="24"/>
        </w:rPr>
        <w:t xml:space="preserve">:  </w:t>
      </w:r>
      <w:r w:rsidR="002C0C07" w:rsidRPr="002C0C07">
        <w:rPr>
          <w:rFonts w:cstheme="minorHAnsi"/>
          <w:bCs/>
          <w:sz w:val="24"/>
          <w:szCs w:val="24"/>
        </w:rPr>
        <w:t>No</w:t>
      </w:r>
    </w:p>
    <w:p w14:paraId="5561A62C" w14:textId="77777777" w:rsidR="00956964" w:rsidRPr="00B94640" w:rsidRDefault="00956964" w:rsidP="00956964">
      <w:pPr>
        <w:pStyle w:val="xxmsonormal"/>
        <w:rPr>
          <w:rFonts w:asciiTheme="minorHAnsi" w:hAnsiTheme="minorHAnsi" w:cstheme="minorHAnsi"/>
          <w:color w:val="70AD47" w:themeColor="accent6"/>
          <w:sz w:val="24"/>
          <w:szCs w:val="24"/>
        </w:rPr>
      </w:pPr>
    </w:p>
    <w:p w14:paraId="1015AA77" w14:textId="77777777" w:rsidR="00B87E50" w:rsidRPr="00B87E50" w:rsidRDefault="00956964" w:rsidP="00B87E50">
      <w:pPr>
        <w:rPr>
          <w:rFonts w:ascii="Times New Roman" w:eastAsia="Times New Roman" w:hAnsi="Times New Roman" w:cs="Times New Roman"/>
          <w:sz w:val="24"/>
          <w:szCs w:val="24"/>
        </w:rPr>
      </w:pPr>
      <w:r w:rsidRPr="00B94640">
        <w:rPr>
          <w:rFonts w:eastAsia="Times New Roman" w:cstheme="minorHAnsi"/>
          <w:b/>
          <w:color w:val="000000"/>
          <w:sz w:val="24"/>
          <w:szCs w:val="24"/>
        </w:rPr>
        <w:t xml:space="preserve">Question </w:t>
      </w:r>
      <w:r w:rsidR="00B94640" w:rsidRPr="00B94640">
        <w:rPr>
          <w:rFonts w:eastAsia="Times New Roman" w:cstheme="minorHAnsi"/>
          <w:b/>
          <w:color w:val="000000"/>
          <w:sz w:val="24"/>
          <w:szCs w:val="24"/>
        </w:rPr>
        <w:t>37</w:t>
      </w:r>
      <w:r w:rsidRPr="00CD002F">
        <w:rPr>
          <w:rFonts w:eastAsia="Times New Roman" w:cstheme="minorHAnsi"/>
          <w:b/>
          <w:color w:val="000000"/>
          <w:sz w:val="24"/>
          <w:szCs w:val="24"/>
        </w:rPr>
        <w:t>:</w:t>
      </w:r>
      <w:r w:rsidRPr="00CD002F">
        <w:rPr>
          <w:rFonts w:eastAsia="Times New Roman" w:cstheme="minorHAnsi"/>
          <w:color w:val="000000"/>
          <w:sz w:val="24"/>
          <w:szCs w:val="24"/>
        </w:rPr>
        <w:t xml:space="preserve">  </w:t>
      </w:r>
      <w:r w:rsidR="00B87E50" w:rsidRPr="00CD002F">
        <w:rPr>
          <w:rFonts w:ascii="Calibri" w:eastAsia="Times New Roman" w:hAnsi="Calibri" w:cs="Calibri"/>
          <w:sz w:val="24"/>
          <w:szCs w:val="24"/>
        </w:rPr>
        <w:t>TMLIRP permits Agency MBS, but prohibits CMOs. Would TMLIRP permit CMO structures, such as Agency Multi-Family CMOs, in the Government Bond mandate, subject to compliance with Section 2256.009 of the Public Funds Investment Act?</w:t>
      </w:r>
    </w:p>
    <w:p w14:paraId="4A1C3573" w14:textId="083CAD25" w:rsidR="00956964" w:rsidRDefault="00956964" w:rsidP="000B43C4">
      <w:pPr>
        <w:spacing w:line="278" w:lineRule="auto"/>
        <w:rPr>
          <w:rFonts w:cstheme="minorHAnsi"/>
          <w:sz w:val="24"/>
          <w:szCs w:val="24"/>
        </w:rPr>
      </w:pPr>
      <w:r w:rsidRPr="00B94640">
        <w:rPr>
          <w:rFonts w:cstheme="minorHAnsi"/>
          <w:b/>
          <w:sz w:val="24"/>
          <w:szCs w:val="24"/>
        </w:rPr>
        <w:t>Answer:</w:t>
      </w:r>
      <w:r w:rsidRPr="00B94640">
        <w:rPr>
          <w:rFonts w:cstheme="minorHAnsi"/>
          <w:sz w:val="24"/>
          <w:szCs w:val="24"/>
        </w:rPr>
        <w:t xml:space="preserve">  </w:t>
      </w:r>
      <w:r w:rsidR="000B43C4" w:rsidRPr="000B43C4">
        <w:rPr>
          <w:rFonts w:cstheme="minorHAnsi"/>
          <w:sz w:val="24"/>
          <w:szCs w:val="24"/>
        </w:rPr>
        <w:t>The Pool prohibits CMOs and the law prohibits CMOs with stated final maturity dates of greater than 10 years. The Pool would be open to make a change.</w:t>
      </w:r>
    </w:p>
    <w:p w14:paraId="2C865805" w14:textId="77777777" w:rsidR="00200CE7" w:rsidRPr="000B43C4" w:rsidRDefault="00200CE7" w:rsidP="000B43C4">
      <w:pPr>
        <w:spacing w:line="278" w:lineRule="auto"/>
        <w:rPr>
          <w:rFonts w:cstheme="minorHAnsi"/>
          <w:sz w:val="24"/>
          <w:szCs w:val="24"/>
        </w:rPr>
      </w:pPr>
    </w:p>
    <w:p w14:paraId="5B034130" w14:textId="77777777" w:rsidR="001A134A" w:rsidRPr="00CD002F" w:rsidRDefault="00956964" w:rsidP="001A134A">
      <w:pPr>
        <w:rPr>
          <w:rFonts w:ascii="Times New Roman" w:eastAsia="Times New Roman" w:hAnsi="Times New Roman" w:cs="Times New Roman"/>
          <w:sz w:val="24"/>
          <w:szCs w:val="24"/>
        </w:rPr>
      </w:pPr>
      <w:r w:rsidRPr="00B94640">
        <w:rPr>
          <w:rFonts w:eastAsia="Times New Roman" w:cstheme="minorHAnsi"/>
          <w:b/>
          <w:color w:val="000000"/>
          <w:sz w:val="24"/>
          <w:szCs w:val="24"/>
        </w:rPr>
        <w:t xml:space="preserve">Question </w:t>
      </w:r>
      <w:r w:rsidR="00B94640" w:rsidRPr="00B94640">
        <w:rPr>
          <w:rFonts w:eastAsia="Times New Roman" w:cstheme="minorHAnsi"/>
          <w:b/>
          <w:color w:val="000000"/>
          <w:sz w:val="24"/>
          <w:szCs w:val="24"/>
        </w:rPr>
        <w:t>38</w:t>
      </w:r>
      <w:r w:rsidRPr="00B94640">
        <w:rPr>
          <w:rFonts w:eastAsia="Times New Roman" w:cstheme="minorHAnsi"/>
          <w:b/>
          <w:color w:val="000000"/>
          <w:sz w:val="24"/>
          <w:szCs w:val="24"/>
        </w:rPr>
        <w:t>:</w:t>
      </w:r>
      <w:r w:rsidRPr="00B94640">
        <w:rPr>
          <w:rFonts w:eastAsia="Times New Roman" w:cstheme="minorHAnsi"/>
          <w:color w:val="000000"/>
          <w:sz w:val="24"/>
          <w:szCs w:val="24"/>
        </w:rPr>
        <w:t xml:space="preserve">  </w:t>
      </w:r>
      <w:r w:rsidR="001A134A" w:rsidRPr="00CD002F">
        <w:rPr>
          <w:rFonts w:ascii="Calibri" w:eastAsia="Times New Roman" w:hAnsi="Calibri" w:cs="Calibri"/>
          <w:sz w:val="24"/>
          <w:szCs w:val="24"/>
        </w:rPr>
        <w:t>Are any operational changes or strategic initiatives planned that may impact investment strategy?</w:t>
      </w:r>
    </w:p>
    <w:p w14:paraId="40391C81" w14:textId="3D65CE7E" w:rsidR="00956964" w:rsidRPr="00B94640" w:rsidRDefault="00956964" w:rsidP="00956964">
      <w:pPr>
        <w:jc w:val="both"/>
        <w:rPr>
          <w:color w:val="000000"/>
          <w:sz w:val="24"/>
          <w:szCs w:val="24"/>
        </w:rPr>
      </w:pPr>
      <w:r w:rsidRPr="00B94640">
        <w:rPr>
          <w:rFonts w:cstheme="minorHAnsi"/>
          <w:b/>
          <w:sz w:val="24"/>
          <w:szCs w:val="24"/>
        </w:rPr>
        <w:t xml:space="preserve">Answer:  </w:t>
      </w:r>
      <w:r w:rsidR="00152385" w:rsidRPr="00152385">
        <w:rPr>
          <w:rFonts w:cstheme="minorHAnsi"/>
          <w:sz w:val="24"/>
          <w:szCs w:val="24"/>
        </w:rPr>
        <w:t>Nothing specific currently, but changes are possible.</w:t>
      </w:r>
    </w:p>
    <w:p w14:paraId="6A07627E" w14:textId="77777777" w:rsidR="00956964" w:rsidRPr="00B94640" w:rsidRDefault="00956964" w:rsidP="00956964">
      <w:pPr>
        <w:jc w:val="both"/>
        <w:rPr>
          <w:color w:val="000000"/>
          <w:sz w:val="24"/>
          <w:szCs w:val="24"/>
        </w:rPr>
      </w:pPr>
    </w:p>
    <w:p w14:paraId="385A6F9D" w14:textId="297D9D38" w:rsidR="00956964" w:rsidRPr="00CA2F98" w:rsidRDefault="00956964" w:rsidP="00CA2F98">
      <w:pPr>
        <w:rPr>
          <w:rFonts w:ascii="Times New Roman" w:eastAsia="Times New Roman" w:hAnsi="Times New Roman" w:cs="Times New Roman"/>
          <w:sz w:val="24"/>
          <w:szCs w:val="24"/>
        </w:rPr>
      </w:pPr>
      <w:r w:rsidRPr="00B94640">
        <w:rPr>
          <w:rFonts w:eastAsia="Times New Roman" w:cstheme="minorHAnsi"/>
          <w:b/>
          <w:color w:val="000000"/>
          <w:sz w:val="24"/>
          <w:szCs w:val="24"/>
        </w:rPr>
        <w:t xml:space="preserve">Question </w:t>
      </w:r>
      <w:r w:rsidR="00B94640" w:rsidRPr="00B94640">
        <w:rPr>
          <w:rFonts w:eastAsia="Times New Roman" w:cstheme="minorHAnsi"/>
          <w:b/>
          <w:color w:val="000000"/>
          <w:sz w:val="24"/>
          <w:szCs w:val="24"/>
        </w:rPr>
        <w:t>39</w:t>
      </w:r>
      <w:r w:rsidRPr="00B94640">
        <w:rPr>
          <w:rFonts w:eastAsia="Times New Roman" w:cstheme="minorHAnsi"/>
          <w:b/>
          <w:color w:val="000000"/>
          <w:sz w:val="24"/>
          <w:szCs w:val="24"/>
        </w:rPr>
        <w:t>:</w:t>
      </w:r>
      <w:r w:rsidRPr="00B94640">
        <w:rPr>
          <w:rFonts w:eastAsia="Times New Roman" w:cstheme="minorHAnsi"/>
          <w:color w:val="000000"/>
          <w:sz w:val="24"/>
          <w:szCs w:val="24"/>
        </w:rPr>
        <w:t xml:space="preserve">  </w:t>
      </w:r>
      <w:r w:rsidR="001A134A" w:rsidRPr="00CD002F">
        <w:rPr>
          <w:rFonts w:ascii="Calibri" w:eastAsia="Times New Roman" w:hAnsi="Calibri" w:cs="Calibri"/>
          <w:sz w:val="24"/>
          <w:szCs w:val="24"/>
        </w:rPr>
        <w:t>Will TMLIRP confirm that the maximum maturity of 30-years is the stated legal final maturity for an investment?</w:t>
      </w:r>
    </w:p>
    <w:p w14:paraId="0078ACD6" w14:textId="143444DE" w:rsidR="00956964" w:rsidRPr="00B94640" w:rsidRDefault="00956964" w:rsidP="00956964">
      <w:pPr>
        <w:jc w:val="both"/>
        <w:rPr>
          <w:rFonts w:cstheme="minorHAnsi"/>
          <w:sz w:val="24"/>
          <w:szCs w:val="24"/>
        </w:rPr>
      </w:pPr>
      <w:r w:rsidRPr="00B94640">
        <w:rPr>
          <w:rFonts w:cstheme="minorHAnsi"/>
          <w:b/>
          <w:sz w:val="24"/>
          <w:szCs w:val="24"/>
        </w:rPr>
        <w:t>Answer:</w:t>
      </w:r>
      <w:r w:rsidRPr="00B94640">
        <w:rPr>
          <w:rFonts w:cstheme="minorHAnsi"/>
          <w:sz w:val="24"/>
          <w:szCs w:val="24"/>
        </w:rPr>
        <w:t xml:space="preserve">  </w:t>
      </w:r>
      <w:r w:rsidR="00CA2F98" w:rsidRPr="00CA2F98">
        <w:rPr>
          <w:rFonts w:cstheme="minorHAnsi"/>
          <w:sz w:val="24"/>
          <w:szCs w:val="24"/>
        </w:rPr>
        <w:t>The maximum maturity is 30 years currently.</w:t>
      </w:r>
    </w:p>
    <w:p w14:paraId="308B3634" w14:textId="77777777" w:rsidR="00956964" w:rsidRPr="00B94640" w:rsidRDefault="00956964" w:rsidP="00956964">
      <w:pPr>
        <w:rPr>
          <w:rFonts w:cstheme="minorHAnsi"/>
          <w:sz w:val="24"/>
          <w:szCs w:val="24"/>
        </w:rPr>
      </w:pPr>
    </w:p>
    <w:p w14:paraId="2893B98E" w14:textId="77777777" w:rsidR="001E7F10" w:rsidRPr="001E7F10" w:rsidRDefault="00956964" w:rsidP="001E7F10">
      <w:pPr>
        <w:rPr>
          <w:rFonts w:ascii="Times New Roman" w:eastAsia="Times New Roman" w:hAnsi="Times New Roman" w:cs="Times New Roman"/>
          <w:sz w:val="24"/>
          <w:szCs w:val="24"/>
        </w:rPr>
      </w:pPr>
      <w:r w:rsidRPr="00B94640">
        <w:rPr>
          <w:rFonts w:eastAsia="Times New Roman" w:cstheme="minorHAnsi"/>
          <w:b/>
          <w:color w:val="000000"/>
          <w:sz w:val="24"/>
          <w:szCs w:val="24"/>
        </w:rPr>
        <w:t xml:space="preserve">Question </w:t>
      </w:r>
      <w:r w:rsidR="00B94640" w:rsidRPr="00B94640">
        <w:rPr>
          <w:rFonts w:eastAsia="Times New Roman" w:cstheme="minorHAnsi"/>
          <w:b/>
          <w:color w:val="000000"/>
          <w:sz w:val="24"/>
          <w:szCs w:val="24"/>
        </w:rPr>
        <w:t>40</w:t>
      </w:r>
      <w:r w:rsidRPr="00B94640">
        <w:rPr>
          <w:rFonts w:eastAsia="Times New Roman" w:cstheme="minorHAnsi"/>
          <w:b/>
          <w:color w:val="000000"/>
          <w:sz w:val="24"/>
          <w:szCs w:val="24"/>
        </w:rPr>
        <w:t>:</w:t>
      </w:r>
      <w:r w:rsidRPr="00B94640">
        <w:rPr>
          <w:rFonts w:eastAsia="Times New Roman" w:cstheme="minorHAnsi"/>
          <w:color w:val="000000"/>
          <w:sz w:val="24"/>
          <w:szCs w:val="24"/>
        </w:rPr>
        <w:t xml:space="preserve"> </w:t>
      </w:r>
      <w:r w:rsidR="001E7F10" w:rsidRPr="00CD002F">
        <w:rPr>
          <w:rFonts w:ascii="Calibri" w:eastAsia="Times New Roman" w:hAnsi="Calibri" w:cs="Calibri"/>
          <w:sz w:val="24"/>
          <w:szCs w:val="24"/>
        </w:rPr>
        <w:t>Within the LTB Portfolio, are CLOs permitted under the ABS sector?</w:t>
      </w:r>
    </w:p>
    <w:p w14:paraId="39EB6144" w14:textId="04CF24D1" w:rsidR="00956964" w:rsidRPr="00B94640" w:rsidRDefault="00956964" w:rsidP="00956964">
      <w:pPr>
        <w:rPr>
          <w:rFonts w:ascii="Calibri" w:eastAsia="Times New Roman" w:hAnsi="Calibri" w:cs="Calibri"/>
          <w:sz w:val="24"/>
          <w:szCs w:val="24"/>
        </w:rPr>
      </w:pPr>
      <w:r w:rsidRPr="00B94640">
        <w:rPr>
          <w:rFonts w:cstheme="minorHAnsi"/>
          <w:b/>
          <w:sz w:val="24"/>
          <w:szCs w:val="24"/>
        </w:rPr>
        <w:t>Answer:</w:t>
      </w:r>
      <w:r w:rsidRPr="00B94640">
        <w:rPr>
          <w:rFonts w:cstheme="minorHAnsi"/>
          <w:sz w:val="24"/>
          <w:szCs w:val="24"/>
        </w:rPr>
        <w:t xml:space="preserve">  </w:t>
      </w:r>
      <w:r w:rsidR="00AB48A3">
        <w:rPr>
          <w:rFonts w:cstheme="minorHAnsi"/>
          <w:sz w:val="24"/>
          <w:szCs w:val="24"/>
        </w:rPr>
        <w:t>Not currently.</w:t>
      </w:r>
    </w:p>
    <w:p w14:paraId="15FF49A5" w14:textId="77777777" w:rsidR="00956964" w:rsidRPr="00B94640" w:rsidRDefault="00956964" w:rsidP="00956964">
      <w:pPr>
        <w:rPr>
          <w:rFonts w:ascii="Times New Roman" w:eastAsia="Times New Roman" w:hAnsi="Times New Roman" w:cs="Times New Roman"/>
          <w:sz w:val="24"/>
          <w:szCs w:val="24"/>
        </w:rPr>
      </w:pPr>
    </w:p>
    <w:p w14:paraId="55AB0E40" w14:textId="77777777" w:rsidR="001E7F10" w:rsidRPr="00CD002F" w:rsidRDefault="00956964" w:rsidP="001E7F10">
      <w:pPr>
        <w:rPr>
          <w:rFonts w:ascii="Times New Roman" w:eastAsia="Times New Roman" w:hAnsi="Times New Roman" w:cs="Times New Roman"/>
          <w:sz w:val="24"/>
          <w:szCs w:val="24"/>
        </w:rPr>
      </w:pPr>
      <w:r w:rsidRPr="00B94640">
        <w:rPr>
          <w:rFonts w:cstheme="minorHAnsi"/>
          <w:b/>
          <w:sz w:val="24"/>
          <w:szCs w:val="24"/>
        </w:rPr>
        <w:t xml:space="preserve">Question </w:t>
      </w:r>
      <w:r w:rsidR="00B94640" w:rsidRPr="00B94640">
        <w:rPr>
          <w:rFonts w:cstheme="minorHAnsi"/>
          <w:b/>
          <w:sz w:val="24"/>
          <w:szCs w:val="24"/>
        </w:rPr>
        <w:t>41</w:t>
      </w:r>
      <w:r w:rsidRPr="00B94640">
        <w:rPr>
          <w:rFonts w:cstheme="minorHAnsi"/>
          <w:b/>
          <w:sz w:val="24"/>
          <w:szCs w:val="24"/>
        </w:rPr>
        <w:t>:</w:t>
      </w:r>
      <w:r w:rsidRPr="00B94640">
        <w:rPr>
          <w:rFonts w:cstheme="minorHAnsi"/>
          <w:sz w:val="24"/>
          <w:szCs w:val="24"/>
        </w:rPr>
        <w:t xml:space="preserve">  </w:t>
      </w:r>
      <w:r w:rsidR="001E7F10" w:rsidRPr="00CD002F">
        <w:rPr>
          <w:rFonts w:ascii="Calibri" w:eastAsia="Times New Roman" w:hAnsi="Calibri" w:cs="Calibri"/>
          <w:sz w:val="24"/>
          <w:szCs w:val="24"/>
        </w:rPr>
        <w:t>Does TMLIRP specify any diversification requirements at an issuer, industry, or sector level?</w:t>
      </w:r>
    </w:p>
    <w:p w14:paraId="0BF7FF12" w14:textId="196602ED" w:rsidR="00956964" w:rsidRDefault="00956964" w:rsidP="003E5A39">
      <w:pPr>
        <w:spacing w:line="278" w:lineRule="auto"/>
        <w:rPr>
          <w:rFonts w:cstheme="minorHAnsi"/>
          <w:sz w:val="24"/>
          <w:szCs w:val="24"/>
        </w:rPr>
      </w:pPr>
      <w:r w:rsidRPr="00B94640">
        <w:rPr>
          <w:rFonts w:cstheme="minorHAnsi"/>
          <w:b/>
          <w:sz w:val="24"/>
          <w:szCs w:val="24"/>
        </w:rPr>
        <w:t>Answer:</w:t>
      </w:r>
      <w:r w:rsidRPr="00B94640">
        <w:rPr>
          <w:rFonts w:cstheme="minorHAnsi"/>
          <w:sz w:val="24"/>
          <w:szCs w:val="24"/>
        </w:rPr>
        <w:t xml:space="preserve">  </w:t>
      </w:r>
      <w:r w:rsidRPr="00B94640">
        <w:rPr>
          <w:rFonts w:cstheme="minorHAnsi"/>
          <w:color w:val="000000"/>
          <w:sz w:val="24"/>
          <w:szCs w:val="24"/>
          <w:shd w:val="clear" w:color="auto" w:fill="FFFFFF"/>
        </w:rPr>
        <w:t> </w:t>
      </w:r>
      <w:r w:rsidR="00C63AAD" w:rsidRPr="00C63AAD">
        <w:rPr>
          <w:rFonts w:cstheme="minorHAnsi"/>
          <w:sz w:val="24"/>
          <w:szCs w:val="24"/>
        </w:rPr>
        <w:t>No, but the investment manager should consider the list of authorized investments and the benchmarks.</w:t>
      </w:r>
    </w:p>
    <w:p w14:paraId="66C373A3" w14:textId="77777777" w:rsidR="003E5A39" w:rsidRPr="003E5A39" w:rsidRDefault="003E5A39" w:rsidP="003E5A39">
      <w:pPr>
        <w:spacing w:line="278" w:lineRule="auto"/>
        <w:rPr>
          <w:rFonts w:cstheme="minorHAnsi"/>
          <w:sz w:val="24"/>
          <w:szCs w:val="24"/>
        </w:rPr>
      </w:pPr>
    </w:p>
    <w:p w14:paraId="76F9F23F" w14:textId="77777777" w:rsidR="00444673" w:rsidRPr="00CD002F" w:rsidRDefault="00956964" w:rsidP="00444673">
      <w:pPr>
        <w:rPr>
          <w:rFonts w:ascii="Times New Roman" w:eastAsia="Times New Roman" w:hAnsi="Times New Roman" w:cs="Times New Roman"/>
          <w:sz w:val="24"/>
          <w:szCs w:val="24"/>
        </w:rPr>
      </w:pPr>
      <w:r w:rsidRPr="00B94640">
        <w:rPr>
          <w:rFonts w:cstheme="minorHAnsi"/>
          <w:b/>
          <w:sz w:val="24"/>
          <w:szCs w:val="24"/>
        </w:rPr>
        <w:t xml:space="preserve">Question </w:t>
      </w:r>
      <w:r w:rsidR="00B94640" w:rsidRPr="00B94640">
        <w:rPr>
          <w:rFonts w:cstheme="minorHAnsi"/>
          <w:b/>
          <w:sz w:val="24"/>
          <w:szCs w:val="24"/>
        </w:rPr>
        <w:t>42</w:t>
      </w:r>
      <w:r w:rsidRPr="00B94640">
        <w:rPr>
          <w:rFonts w:cstheme="minorHAnsi"/>
          <w:b/>
          <w:sz w:val="24"/>
          <w:szCs w:val="24"/>
        </w:rPr>
        <w:t xml:space="preserve">:  </w:t>
      </w:r>
      <w:r w:rsidR="00444673" w:rsidRPr="00CD002F">
        <w:rPr>
          <w:rFonts w:ascii="Calibri" w:eastAsia="Times New Roman" w:hAnsi="Calibri" w:cs="Calibri"/>
          <w:sz w:val="24"/>
          <w:szCs w:val="24"/>
        </w:rPr>
        <w:t>Does TMLIRP currently participate in a Securities Lending Program through its Principal Custody account?</w:t>
      </w:r>
    </w:p>
    <w:p w14:paraId="782AFFF5" w14:textId="49FBCC5B" w:rsidR="00956964" w:rsidRPr="00B94640" w:rsidRDefault="00956964" w:rsidP="00956964">
      <w:pPr>
        <w:rPr>
          <w:rFonts w:ascii="Calibri" w:eastAsia="Times New Roman" w:hAnsi="Calibri" w:cs="Calibri"/>
          <w:sz w:val="24"/>
          <w:szCs w:val="24"/>
        </w:rPr>
      </w:pPr>
      <w:r w:rsidRPr="00B94640">
        <w:rPr>
          <w:rFonts w:cstheme="minorHAnsi"/>
          <w:b/>
          <w:sz w:val="24"/>
          <w:szCs w:val="24"/>
        </w:rPr>
        <w:t>Answer:</w:t>
      </w:r>
      <w:r w:rsidRPr="00B94640">
        <w:rPr>
          <w:rFonts w:cstheme="minorHAnsi"/>
          <w:sz w:val="24"/>
          <w:szCs w:val="24"/>
        </w:rPr>
        <w:t xml:space="preserve">  </w:t>
      </w:r>
      <w:r w:rsidR="009568AB">
        <w:rPr>
          <w:rFonts w:cstheme="minorHAnsi"/>
          <w:sz w:val="24"/>
          <w:szCs w:val="24"/>
        </w:rPr>
        <w:t>No</w:t>
      </w:r>
    </w:p>
    <w:p w14:paraId="24AA4959" w14:textId="77777777" w:rsidR="00956964" w:rsidRPr="00B94640" w:rsidRDefault="00956964" w:rsidP="00956964">
      <w:pPr>
        <w:rPr>
          <w:rFonts w:ascii="Times New Roman" w:eastAsia="Times New Roman" w:hAnsi="Times New Roman" w:cs="Times New Roman"/>
          <w:sz w:val="24"/>
          <w:szCs w:val="24"/>
        </w:rPr>
      </w:pPr>
    </w:p>
    <w:p w14:paraId="1C87A3E8" w14:textId="77777777" w:rsidR="00444673" w:rsidRPr="00CD002F" w:rsidRDefault="00956964" w:rsidP="00444673">
      <w:pPr>
        <w:rPr>
          <w:rFonts w:ascii="Times New Roman" w:eastAsia="Times New Roman" w:hAnsi="Times New Roman" w:cs="Times New Roman"/>
          <w:sz w:val="24"/>
          <w:szCs w:val="24"/>
        </w:rPr>
      </w:pPr>
      <w:r w:rsidRPr="00B94640">
        <w:rPr>
          <w:rFonts w:cstheme="minorHAnsi"/>
          <w:b/>
          <w:sz w:val="24"/>
          <w:szCs w:val="24"/>
        </w:rPr>
        <w:t>Question 4</w:t>
      </w:r>
      <w:r w:rsidR="00B94640" w:rsidRPr="00B94640">
        <w:rPr>
          <w:rFonts w:cstheme="minorHAnsi"/>
          <w:b/>
          <w:sz w:val="24"/>
          <w:szCs w:val="24"/>
        </w:rPr>
        <w:t>3</w:t>
      </w:r>
      <w:r w:rsidRPr="00B94640">
        <w:rPr>
          <w:rFonts w:cstheme="minorHAnsi"/>
          <w:b/>
          <w:sz w:val="24"/>
          <w:szCs w:val="24"/>
        </w:rPr>
        <w:t>:</w:t>
      </w:r>
      <w:r w:rsidRPr="00B94640">
        <w:rPr>
          <w:rFonts w:cstheme="minorHAnsi"/>
          <w:sz w:val="24"/>
          <w:szCs w:val="24"/>
        </w:rPr>
        <w:t xml:space="preserve"> </w:t>
      </w:r>
      <w:r w:rsidR="00444673" w:rsidRPr="00CD002F">
        <w:rPr>
          <w:rFonts w:ascii="Calibri" w:eastAsia="Times New Roman" w:hAnsi="Calibri" w:cs="Calibri"/>
          <w:sz w:val="24"/>
          <w:szCs w:val="24"/>
        </w:rPr>
        <w:t>Are there limitations applicable to the credit quality of the LTB Portfolio, such as a minimum average quality or maximum amount of ‘BBB’ quality issues?</w:t>
      </w:r>
    </w:p>
    <w:p w14:paraId="0433188E" w14:textId="77777777" w:rsidR="009E4AF6" w:rsidRPr="00732AC3" w:rsidRDefault="00956964" w:rsidP="009E4AF6">
      <w:pPr>
        <w:spacing w:line="278" w:lineRule="auto"/>
        <w:rPr>
          <w:rFonts w:ascii="Times New Roman" w:hAnsi="Times New Roman" w:cs="Times New Roman"/>
          <w:color w:val="0070C0"/>
        </w:rPr>
      </w:pPr>
      <w:r w:rsidRPr="00B94640">
        <w:rPr>
          <w:rFonts w:cstheme="minorHAnsi"/>
          <w:b/>
          <w:sz w:val="24"/>
          <w:szCs w:val="24"/>
        </w:rPr>
        <w:t>Answer:</w:t>
      </w:r>
      <w:r w:rsidRPr="00B94640">
        <w:rPr>
          <w:rFonts w:cstheme="minorHAnsi"/>
          <w:sz w:val="24"/>
          <w:szCs w:val="24"/>
        </w:rPr>
        <w:t xml:space="preserve">  </w:t>
      </w:r>
      <w:r w:rsidRPr="00B94640">
        <w:rPr>
          <w:rFonts w:cstheme="minorHAnsi"/>
          <w:color w:val="000000"/>
          <w:sz w:val="24"/>
          <w:szCs w:val="24"/>
          <w:shd w:val="clear" w:color="auto" w:fill="FFFFFF"/>
        </w:rPr>
        <w:t> </w:t>
      </w:r>
      <w:r w:rsidRPr="00B94640">
        <w:rPr>
          <w:rFonts w:cstheme="minorHAnsi"/>
          <w:sz w:val="24"/>
          <w:szCs w:val="24"/>
        </w:rPr>
        <w:t xml:space="preserve"> </w:t>
      </w:r>
      <w:r w:rsidR="009E4AF6" w:rsidRPr="009E4AF6">
        <w:rPr>
          <w:rFonts w:cstheme="minorHAnsi"/>
          <w:sz w:val="24"/>
          <w:szCs w:val="24"/>
        </w:rPr>
        <w:t>There are no explicit limits except for the benchmarks.</w:t>
      </w:r>
    </w:p>
    <w:p w14:paraId="7023BCCB" w14:textId="77777777" w:rsidR="00956964" w:rsidRPr="00B94640" w:rsidRDefault="00956964" w:rsidP="00956964">
      <w:pPr>
        <w:pStyle w:val="xxmsonormal"/>
        <w:rPr>
          <w:rFonts w:asciiTheme="minorHAnsi" w:hAnsiTheme="minorHAnsi" w:cstheme="minorHAnsi"/>
          <w:color w:val="70AD47" w:themeColor="accent6"/>
          <w:sz w:val="24"/>
          <w:szCs w:val="24"/>
        </w:rPr>
      </w:pPr>
    </w:p>
    <w:p w14:paraId="5F3C80C2" w14:textId="77777777" w:rsidR="00043062" w:rsidRPr="00CD002F" w:rsidRDefault="00956964" w:rsidP="00043062">
      <w:pPr>
        <w:rPr>
          <w:rFonts w:ascii="Times New Roman" w:eastAsia="Times New Roman" w:hAnsi="Times New Roman" w:cs="Times New Roman"/>
          <w:sz w:val="24"/>
          <w:szCs w:val="24"/>
        </w:rPr>
      </w:pPr>
      <w:r w:rsidRPr="00B94640">
        <w:rPr>
          <w:rFonts w:eastAsia="Times New Roman" w:cstheme="minorHAnsi"/>
          <w:b/>
          <w:color w:val="000000"/>
          <w:sz w:val="24"/>
          <w:szCs w:val="24"/>
        </w:rPr>
        <w:t xml:space="preserve">Question </w:t>
      </w:r>
      <w:r w:rsidR="00B94640" w:rsidRPr="00B94640">
        <w:rPr>
          <w:rFonts w:eastAsia="Times New Roman" w:cstheme="minorHAnsi"/>
          <w:b/>
          <w:color w:val="000000"/>
          <w:sz w:val="24"/>
          <w:szCs w:val="24"/>
        </w:rPr>
        <w:t>44</w:t>
      </w:r>
      <w:r w:rsidRPr="00B94640">
        <w:rPr>
          <w:rFonts w:eastAsia="Times New Roman" w:cstheme="minorHAnsi"/>
          <w:b/>
          <w:color w:val="000000"/>
          <w:sz w:val="24"/>
          <w:szCs w:val="24"/>
        </w:rPr>
        <w:t>:</w:t>
      </w:r>
      <w:r w:rsidRPr="00B94640">
        <w:rPr>
          <w:rFonts w:eastAsia="Times New Roman" w:cstheme="minorHAnsi"/>
          <w:color w:val="000000"/>
          <w:sz w:val="24"/>
          <w:szCs w:val="24"/>
        </w:rPr>
        <w:t xml:space="preserve">  </w:t>
      </w:r>
      <w:r w:rsidR="00043062" w:rsidRPr="00CD002F">
        <w:rPr>
          <w:rFonts w:ascii="Calibri" w:eastAsia="Times New Roman" w:hAnsi="Calibri" w:cs="Calibri"/>
          <w:sz w:val="24"/>
          <w:szCs w:val="24"/>
        </w:rPr>
        <w:t>The fee proposal template provides break-points.  Does TMLIRP want all fee proposals to use those same break points, or is TMLIRP open to proposals that use different breakpoints?</w:t>
      </w:r>
    </w:p>
    <w:p w14:paraId="19B744DD" w14:textId="4C62F3B7" w:rsidR="00956964" w:rsidRPr="00B94640" w:rsidRDefault="00956964" w:rsidP="00956964">
      <w:pPr>
        <w:rPr>
          <w:rFonts w:ascii="Calibri" w:eastAsia="Times New Roman" w:hAnsi="Calibri" w:cs="Calibri"/>
          <w:sz w:val="24"/>
          <w:szCs w:val="24"/>
        </w:rPr>
      </w:pPr>
      <w:r w:rsidRPr="00B94640">
        <w:rPr>
          <w:rFonts w:cstheme="minorHAnsi"/>
          <w:b/>
          <w:sz w:val="24"/>
          <w:szCs w:val="24"/>
        </w:rPr>
        <w:t>Answer:</w:t>
      </w:r>
      <w:r w:rsidRPr="00B94640">
        <w:rPr>
          <w:rFonts w:cstheme="minorHAnsi"/>
          <w:sz w:val="24"/>
          <w:szCs w:val="24"/>
        </w:rPr>
        <w:t xml:space="preserve">  </w:t>
      </w:r>
      <w:r w:rsidR="00727EAA" w:rsidRPr="00727EAA">
        <w:rPr>
          <w:rFonts w:ascii="Calibri" w:hAnsi="Calibri" w:cs="Calibri"/>
          <w:sz w:val="24"/>
          <w:szCs w:val="24"/>
        </w:rPr>
        <w:t>Please use the fee proposal template as presented and you may provide a fee proposal that uses different breakpoints.</w:t>
      </w:r>
    </w:p>
    <w:p w14:paraId="26D98A7C" w14:textId="77777777" w:rsidR="00956964" w:rsidRPr="00B94640" w:rsidRDefault="00956964" w:rsidP="00956964">
      <w:pPr>
        <w:pStyle w:val="xxmsonormal"/>
        <w:rPr>
          <w:rFonts w:asciiTheme="minorHAnsi" w:hAnsiTheme="minorHAnsi" w:cstheme="minorHAnsi"/>
          <w:sz w:val="24"/>
          <w:szCs w:val="24"/>
        </w:rPr>
      </w:pPr>
    </w:p>
    <w:p w14:paraId="02A2735E" w14:textId="705F069F" w:rsidR="00956964" w:rsidRPr="00CD002F" w:rsidRDefault="00956964" w:rsidP="00956964">
      <w:pPr>
        <w:rPr>
          <w:rFonts w:ascii="Times New Roman" w:eastAsia="Times New Roman" w:hAnsi="Times New Roman" w:cs="Times New Roman"/>
          <w:sz w:val="24"/>
          <w:szCs w:val="24"/>
        </w:rPr>
      </w:pPr>
      <w:r w:rsidRPr="00B94640">
        <w:rPr>
          <w:rFonts w:eastAsia="Times New Roman" w:cstheme="minorHAnsi"/>
          <w:b/>
          <w:color w:val="000000"/>
          <w:sz w:val="24"/>
          <w:szCs w:val="24"/>
        </w:rPr>
        <w:t xml:space="preserve">Question </w:t>
      </w:r>
      <w:r w:rsidR="00B94640" w:rsidRPr="00B94640">
        <w:rPr>
          <w:rFonts w:eastAsia="Times New Roman" w:cstheme="minorHAnsi"/>
          <w:b/>
          <w:color w:val="000000"/>
          <w:sz w:val="24"/>
          <w:szCs w:val="24"/>
        </w:rPr>
        <w:t>45</w:t>
      </w:r>
      <w:r w:rsidR="00B94640" w:rsidRPr="00CD002F">
        <w:rPr>
          <w:rFonts w:eastAsia="Times New Roman" w:cstheme="minorHAnsi"/>
          <w:b/>
          <w:color w:val="000000"/>
          <w:sz w:val="24"/>
          <w:szCs w:val="24"/>
        </w:rPr>
        <w:t>:</w:t>
      </w:r>
      <w:r w:rsidR="00A54DA9" w:rsidRPr="00CD002F">
        <w:rPr>
          <w:rFonts w:eastAsia="Times New Roman" w:cstheme="minorHAnsi"/>
          <w:b/>
          <w:color w:val="000000"/>
          <w:sz w:val="24"/>
          <w:szCs w:val="24"/>
        </w:rPr>
        <w:t xml:space="preserve">  </w:t>
      </w:r>
      <w:r w:rsidR="00A54DA9" w:rsidRPr="00CD002F">
        <w:rPr>
          <w:color w:val="000000"/>
          <w:sz w:val="24"/>
          <w:szCs w:val="24"/>
        </w:rPr>
        <w:t>RFP Question #35 – Please confirm the date range for our view of the Federal Open Market Committee’s monetary policy.</w:t>
      </w:r>
    </w:p>
    <w:p w14:paraId="1EB8070E" w14:textId="77777777" w:rsidR="00F67065" w:rsidRPr="00F67065" w:rsidRDefault="00956964" w:rsidP="00F67065">
      <w:pPr>
        <w:spacing w:line="278" w:lineRule="auto"/>
        <w:rPr>
          <w:rFonts w:cstheme="minorHAnsi"/>
          <w:bCs/>
          <w:sz w:val="24"/>
          <w:szCs w:val="24"/>
        </w:rPr>
      </w:pPr>
      <w:r w:rsidRPr="00F67065">
        <w:rPr>
          <w:rFonts w:cstheme="minorHAnsi"/>
          <w:b/>
          <w:sz w:val="24"/>
          <w:szCs w:val="24"/>
        </w:rPr>
        <w:t>Answer:</w:t>
      </w:r>
      <w:r w:rsidRPr="00F67065">
        <w:rPr>
          <w:rFonts w:cstheme="minorHAnsi"/>
          <w:sz w:val="24"/>
          <w:szCs w:val="24"/>
        </w:rPr>
        <w:t xml:space="preserve">  </w:t>
      </w:r>
      <w:r w:rsidR="00F67065" w:rsidRPr="00F67065">
        <w:rPr>
          <w:rFonts w:cstheme="minorHAnsi"/>
          <w:sz w:val="24"/>
          <w:szCs w:val="24"/>
        </w:rPr>
        <w:t xml:space="preserve">Per the RFP - </w:t>
      </w:r>
      <w:r w:rsidR="00F67065" w:rsidRPr="00F67065">
        <w:rPr>
          <w:rFonts w:cstheme="minorHAnsi"/>
          <w:bCs/>
          <w:sz w:val="24"/>
          <w:szCs w:val="24"/>
        </w:rPr>
        <w:t>What is your view of Federal Open Market Committee’s monetary policy since 2000?</w:t>
      </w:r>
    </w:p>
    <w:p w14:paraId="3C6DED30" w14:textId="77777777" w:rsidR="00956964" w:rsidRPr="00B94640" w:rsidRDefault="00956964" w:rsidP="00956964">
      <w:pPr>
        <w:pStyle w:val="xmsolistparagraph"/>
        <w:ind w:left="0"/>
        <w:jc w:val="both"/>
        <w:rPr>
          <w:rFonts w:asciiTheme="minorHAnsi" w:eastAsia="Times New Roman" w:hAnsiTheme="minorHAnsi" w:cstheme="minorHAnsi"/>
          <w:color w:val="FF0000"/>
        </w:rPr>
      </w:pPr>
    </w:p>
    <w:p w14:paraId="60310F25" w14:textId="4071E61C" w:rsidR="00956964" w:rsidRPr="00CD002F" w:rsidRDefault="00956964" w:rsidP="00956964">
      <w:pPr>
        <w:rPr>
          <w:rFonts w:ascii="Times New Roman" w:eastAsia="Times New Roman" w:hAnsi="Times New Roman" w:cs="Times New Roman"/>
          <w:sz w:val="24"/>
          <w:szCs w:val="24"/>
        </w:rPr>
      </w:pPr>
      <w:r w:rsidRPr="00B94640">
        <w:rPr>
          <w:rFonts w:eastAsia="Times New Roman" w:cstheme="minorHAnsi"/>
          <w:b/>
          <w:color w:val="000000"/>
          <w:sz w:val="24"/>
          <w:szCs w:val="24"/>
        </w:rPr>
        <w:t xml:space="preserve">Question </w:t>
      </w:r>
      <w:r w:rsidR="00B94640" w:rsidRPr="00B94640">
        <w:rPr>
          <w:rFonts w:eastAsia="Times New Roman" w:cstheme="minorHAnsi"/>
          <w:b/>
          <w:color w:val="000000"/>
          <w:sz w:val="24"/>
          <w:szCs w:val="24"/>
        </w:rPr>
        <w:t>46</w:t>
      </w:r>
      <w:r w:rsidRPr="00CD002F">
        <w:rPr>
          <w:rFonts w:eastAsia="Times New Roman" w:cstheme="minorHAnsi"/>
          <w:b/>
          <w:color w:val="000000"/>
          <w:sz w:val="24"/>
          <w:szCs w:val="24"/>
        </w:rPr>
        <w:t xml:space="preserve">:  </w:t>
      </w:r>
      <w:r w:rsidR="00A54DA9" w:rsidRPr="00CD002F">
        <w:rPr>
          <w:color w:val="000000"/>
          <w:sz w:val="24"/>
          <w:szCs w:val="24"/>
        </w:rPr>
        <w:t>RFP Question #37 – For the portfolio repositioning of the Government portfolio, do we need to avoid realizing losses?</w:t>
      </w:r>
    </w:p>
    <w:p w14:paraId="551EEDEF" w14:textId="75CD4237" w:rsidR="00956964" w:rsidRPr="00B94640" w:rsidRDefault="00956964" w:rsidP="00956964">
      <w:pPr>
        <w:rPr>
          <w:rFonts w:ascii="Times New Roman" w:eastAsia="Times New Roman" w:hAnsi="Times New Roman" w:cs="Times New Roman"/>
          <w:sz w:val="24"/>
          <w:szCs w:val="24"/>
        </w:rPr>
      </w:pPr>
      <w:r w:rsidRPr="00B94640">
        <w:rPr>
          <w:rFonts w:cstheme="minorHAnsi"/>
          <w:b/>
          <w:sz w:val="24"/>
          <w:szCs w:val="24"/>
        </w:rPr>
        <w:t>Answer:</w:t>
      </w:r>
      <w:r w:rsidRPr="00B94640">
        <w:rPr>
          <w:rFonts w:cstheme="minorHAnsi"/>
          <w:sz w:val="24"/>
          <w:szCs w:val="24"/>
        </w:rPr>
        <w:t xml:space="preserve">  </w:t>
      </w:r>
      <w:r w:rsidR="00456DD5" w:rsidRPr="00456DD5">
        <w:rPr>
          <w:rFonts w:cstheme="minorHAnsi"/>
          <w:sz w:val="24"/>
          <w:szCs w:val="24"/>
        </w:rPr>
        <w:t>For the RFP, you do not need to avoid realizing losses.</w:t>
      </w:r>
    </w:p>
    <w:p w14:paraId="1E9ACE75" w14:textId="77777777" w:rsidR="00956964" w:rsidRPr="00B94640" w:rsidRDefault="00956964" w:rsidP="00956964">
      <w:pPr>
        <w:pStyle w:val="xmsolistparagraph"/>
        <w:ind w:left="0"/>
        <w:jc w:val="both"/>
        <w:rPr>
          <w:rFonts w:asciiTheme="minorHAnsi" w:eastAsia="Times New Roman" w:hAnsiTheme="minorHAnsi" w:cstheme="minorHAnsi"/>
          <w:color w:val="FF0000"/>
        </w:rPr>
      </w:pPr>
    </w:p>
    <w:p w14:paraId="33EF0FCF" w14:textId="08CC579B" w:rsidR="00956964" w:rsidRPr="00CD002F" w:rsidRDefault="00956964" w:rsidP="00956964">
      <w:pPr>
        <w:rPr>
          <w:rFonts w:ascii="Times New Roman" w:eastAsia="Times New Roman" w:hAnsi="Times New Roman" w:cs="Times New Roman"/>
          <w:sz w:val="24"/>
          <w:szCs w:val="24"/>
        </w:rPr>
      </w:pPr>
      <w:r w:rsidRPr="00B94640">
        <w:rPr>
          <w:rFonts w:eastAsia="Times New Roman" w:cstheme="minorHAnsi"/>
          <w:b/>
          <w:color w:val="000000"/>
          <w:sz w:val="24"/>
          <w:szCs w:val="24"/>
        </w:rPr>
        <w:t xml:space="preserve">Question </w:t>
      </w:r>
      <w:r w:rsidR="00B94640" w:rsidRPr="00B94640">
        <w:rPr>
          <w:rFonts w:eastAsia="Times New Roman" w:cstheme="minorHAnsi"/>
          <w:b/>
          <w:color w:val="000000"/>
          <w:sz w:val="24"/>
          <w:szCs w:val="24"/>
        </w:rPr>
        <w:t>47</w:t>
      </w:r>
      <w:r w:rsidRPr="00B94640">
        <w:rPr>
          <w:rFonts w:eastAsia="Times New Roman" w:cstheme="minorHAnsi"/>
          <w:b/>
          <w:color w:val="000000"/>
          <w:sz w:val="24"/>
          <w:szCs w:val="24"/>
        </w:rPr>
        <w:t xml:space="preserve">:  </w:t>
      </w:r>
      <w:r w:rsidR="003B0E3B" w:rsidRPr="00CD002F">
        <w:rPr>
          <w:color w:val="000000"/>
          <w:sz w:val="24"/>
          <w:szCs w:val="24"/>
        </w:rPr>
        <w:t>RFP Question #37 – Should the government and corporate model portfolios only include asset classes that are currently included in the list of authorized investments in TML’s current Investment Policy Statement?</w:t>
      </w:r>
    </w:p>
    <w:p w14:paraId="753E3F9A" w14:textId="72524022" w:rsidR="00956964" w:rsidRPr="00B94640" w:rsidRDefault="00956964" w:rsidP="00956964">
      <w:pPr>
        <w:rPr>
          <w:rFonts w:ascii="Times New Roman" w:eastAsia="Times New Roman" w:hAnsi="Times New Roman" w:cs="Times New Roman"/>
          <w:sz w:val="24"/>
          <w:szCs w:val="24"/>
        </w:rPr>
      </w:pPr>
      <w:r w:rsidRPr="00B94640">
        <w:rPr>
          <w:rFonts w:cstheme="minorHAnsi"/>
          <w:b/>
          <w:sz w:val="24"/>
          <w:szCs w:val="24"/>
        </w:rPr>
        <w:t>Answer:</w:t>
      </w:r>
      <w:r w:rsidRPr="00B94640">
        <w:rPr>
          <w:rFonts w:cstheme="minorHAnsi"/>
          <w:sz w:val="24"/>
          <w:szCs w:val="24"/>
        </w:rPr>
        <w:t xml:space="preserve">   </w:t>
      </w:r>
      <w:r w:rsidR="00A94D43">
        <w:rPr>
          <w:rFonts w:cstheme="minorHAnsi"/>
          <w:sz w:val="24"/>
          <w:szCs w:val="24"/>
        </w:rPr>
        <w:t>Yes</w:t>
      </w:r>
    </w:p>
    <w:p w14:paraId="701AFB1E" w14:textId="77777777" w:rsidR="00956964" w:rsidRPr="00B94640" w:rsidRDefault="00956964" w:rsidP="00956964">
      <w:pPr>
        <w:pStyle w:val="xxmsonormal"/>
        <w:rPr>
          <w:rFonts w:asciiTheme="minorHAnsi" w:hAnsiTheme="minorHAnsi" w:cstheme="minorHAnsi"/>
          <w:color w:val="70AD47" w:themeColor="accent6"/>
          <w:sz w:val="24"/>
          <w:szCs w:val="24"/>
        </w:rPr>
      </w:pPr>
    </w:p>
    <w:p w14:paraId="5620979F" w14:textId="03E8C9D9" w:rsidR="00956964" w:rsidRPr="00CD002F" w:rsidRDefault="00956964" w:rsidP="00956964">
      <w:pPr>
        <w:rPr>
          <w:rFonts w:ascii="Calibri" w:eastAsia="Times New Roman" w:hAnsi="Calibri" w:cs="Calibri"/>
          <w:sz w:val="24"/>
          <w:szCs w:val="24"/>
        </w:rPr>
      </w:pPr>
      <w:r w:rsidRPr="00B94640">
        <w:rPr>
          <w:rFonts w:cstheme="minorHAnsi"/>
          <w:b/>
          <w:color w:val="000000"/>
          <w:sz w:val="24"/>
          <w:szCs w:val="24"/>
          <w:shd w:val="clear" w:color="auto" w:fill="FFFFFF"/>
        </w:rPr>
        <w:t xml:space="preserve">Question </w:t>
      </w:r>
      <w:r w:rsidR="00B94640" w:rsidRPr="00B94640">
        <w:rPr>
          <w:rFonts w:cstheme="minorHAnsi"/>
          <w:b/>
          <w:color w:val="000000"/>
          <w:sz w:val="24"/>
          <w:szCs w:val="24"/>
          <w:shd w:val="clear" w:color="auto" w:fill="FFFFFF"/>
        </w:rPr>
        <w:t>48</w:t>
      </w:r>
      <w:r w:rsidRPr="00B94640">
        <w:rPr>
          <w:rFonts w:cstheme="minorHAnsi"/>
          <w:b/>
          <w:color w:val="000000"/>
          <w:sz w:val="24"/>
          <w:szCs w:val="24"/>
          <w:shd w:val="clear" w:color="auto" w:fill="FFFFFF"/>
        </w:rPr>
        <w:t xml:space="preserve">:  </w:t>
      </w:r>
      <w:r w:rsidR="003B0E3B" w:rsidRPr="00CD002F">
        <w:rPr>
          <w:color w:val="000000"/>
          <w:sz w:val="24"/>
          <w:szCs w:val="24"/>
        </w:rPr>
        <w:t>RFP Question #39 – Should we approach this question holistically to recommend a strategy and benchmark for the LTB portfolio that is not limited to investment-grade fixed-income securities?</w:t>
      </w:r>
    </w:p>
    <w:p w14:paraId="3B6593FE" w14:textId="3A754A6D" w:rsidR="00956964" w:rsidRPr="00B94640" w:rsidRDefault="00956964" w:rsidP="00956964">
      <w:pPr>
        <w:pStyle w:val="NormalWeb"/>
        <w:shd w:val="clear" w:color="auto" w:fill="FFFFFF"/>
        <w:spacing w:before="0" w:beforeAutospacing="0" w:after="0" w:afterAutospacing="0"/>
        <w:rPr>
          <w:rFonts w:ascii="Calibri" w:hAnsi="Calibri" w:cs="Calibri"/>
          <w:bdr w:val="none" w:sz="0" w:space="0" w:color="auto" w:frame="1"/>
        </w:rPr>
      </w:pPr>
      <w:r w:rsidRPr="00B94640">
        <w:rPr>
          <w:rFonts w:ascii="Calibri" w:hAnsi="Calibri" w:cs="Calibri"/>
          <w:b/>
        </w:rPr>
        <w:t>Answer:</w:t>
      </w:r>
      <w:r w:rsidRPr="00B94640">
        <w:rPr>
          <w:rFonts w:cstheme="minorHAnsi"/>
        </w:rPr>
        <w:t xml:space="preserve">  </w:t>
      </w:r>
      <w:r w:rsidR="006E63BE" w:rsidRPr="006E63BE">
        <w:rPr>
          <w:rFonts w:asciiTheme="minorHAnsi" w:hAnsiTheme="minorHAnsi" w:cstheme="minorHAnsi"/>
        </w:rPr>
        <w:t>Recommended changes to the LTB portfolio is open, however, you should consider the appropriateness of investments for the Pool.</w:t>
      </w:r>
    </w:p>
    <w:p w14:paraId="42EB39F6" w14:textId="77777777" w:rsidR="00956964" w:rsidRPr="00B94640" w:rsidRDefault="00956964" w:rsidP="00956964">
      <w:pPr>
        <w:pStyle w:val="NormalWeb"/>
        <w:shd w:val="clear" w:color="auto" w:fill="FFFFFF"/>
        <w:spacing w:before="0" w:beforeAutospacing="0" w:after="0" w:afterAutospacing="0"/>
        <w:rPr>
          <w:rFonts w:ascii="Calibri" w:hAnsi="Calibri" w:cs="Calibri"/>
        </w:rPr>
      </w:pPr>
    </w:p>
    <w:p w14:paraId="551B5F2B" w14:textId="77777777" w:rsidR="00956964" w:rsidRPr="00B94640" w:rsidRDefault="00956964" w:rsidP="00956964">
      <w:pPr>
        <w:pStyle w:val="NormalWeb"/>
        <w:shd w:val="clear" w:color="auto" w:fill="FFFFFF"/>
        <w:spacing w:before="0" w:beforeAutospacing="0" w:after="0" w:afterAutospacing="0"/>
        <w:ind w:left="720" w:hanging="360"/>
        <w:rPr>
          <w:rFonts w:ascii="Calibri" w:hAnsi="Calibri" w:cs="Calibri"/>
        </w:rPr>
      </w:pPr>
      <w:r w:rsidRPr="00B94640">
        <w:rPr>
          <w:rFonts w:ascii="Calibri" w:hAnsi="Calibri" w:cs="Calibri"/>
        </w:rPr>
        <w:t> </w:t>
      </w:r>
    </w:p>
    <w:p w14:paraId="2FCDE035" w14:textId="77777777" w:rsidR="000968CD" w:rsidRDefault="00956964" w:rsidP="000968CD">
      <w:pPr>
        <w:rPr>
          <w:rFonts w:eastAsia="Times New Roman" w:cstheme="minorHAnsi"/>
          <w:sz w:val="24"/>
          <w:szCs w:val="24"/>
        </w:rPr>
      </w:pPr>
      <w:r w:rsidRPr="00B94640">
        <w:rPr>
          <w:rFonts w:cstheme="minorHAnsi"/>
          <w:b/>
          <w:sz w:val="24"/>
          <w:szCs w:val="24"/>
        </w:rPr>
        <w:t xml:space="preserve">Question </w:t>
      </w:r>
      <w:r w:rsidR="00B94640" w:rsidRPr="00B94640">
        <w:rPr>
          <w:rFonts w:cstheme="minorHAnsi"/>
          <w:b/>
          <w:sz w:val="24"/>
          <w:szCs w:val="24"/>
        </w:rPr>
        <w:t>49</w:t>
      </w:r>
      <w:r w:rsidRPr="00CD002F">
        <w:rPr>
          <w:rFonts w:cstheme="minorHAnsi"/>
          <w:b/>
          <w:sz w:val="24"/>
          <w:szCs w:val="24"/>
        </w:rPr>
        <w:t xml:space="preserve">:  </w:t>
      </w:r>
      <w:r w:rsidR="00320370" w:rsidRPr="00CD002F">
        <w:rPr>
          <w:rFonts w:eastAsia="Times New Roman" w:cstheme="minorHAnsi"/>
          <w:sz w:val="24"/>
          <w:szCs w:val="24"/>
        </w:rPr>
        <w:t>Please confirm the as of date (e.g. the date we should provide characteristics, performance, etc. as of)?</w:t>
      </w:r>
    </w:p>
    <w:p w14:paraId="37EEAA83" w14:textId="325CEDAC" w:rsidR="00956964" w:rsidRPr="004A688B" w:rsidRDefault="00956964" w:rsidP="004A688B">
      <w:pPr>
        <w:spacing w:line="278" w:lineRule="auto"/>
        <w:rPr>
          <w:rFonts w:ascii="Times New Roman" w:hAnsi="Times New Roman" w:cs="Times New Roman"/>
        </w:rPr>
      </w:pPr>
      <w:r w:rsidRPr="00B94640">
        <w:rPr>
          <w:rFonts w:cstheme="minorHAnsi"/>
          <w:b/>
          <w:sz w:val="24"/>
          <w:szCs w:val="24"/>
        </w:rPr>
        <w:t>Answer</w:t>
      </w:r>
      <w:r w:rsidR="004A688B">
        <w:rPr>
          <w:rFonts w:cstheme="minorHAnsi"/>
          <w:b/>
          <w:sz w:val="24"/>
          <w:szCs w:val="24"/>
        </w:rPr>
        <w:t xml:space="preserve">:  </w:t>
      </w:r>
      <w:r w:rsidR="004A688B" w:rsidRPr="004A688B">
        <w:rPr>
          <w:rFonts w:cstheme="minorHAnsi"/>
          <w:sz w:val="24"/>
          <w:szCs w:val="24"/>
        </w:rPr>
        <w:t>For questions pertaining to company data, please use March 31, 2025 as indicated in the RFP.  For portfolio analysis, p</w:t>
      </w:r>
      <w:r w:rsidR="004A688B" w:rsidRPr="004A688B">
        <w:rPr>
          <w:rFonts w:cstheme="minorHAnsi"/>
          <w:i/>
          <w:iCs/>
          <w:sz w:val="24"/>
          <w:szCs w:val="24"/>
        </w:rPr>
        <w:t>lease price portfolio as of 9-30-25 instead of 1/31/26</w:t>
      </w:r>
      <w:r w:rsidR="004A688B" w:rsidRPr="004A688B">
        <w:rPr>
          <w:rFonts w:cstheme="minorHAnsi"/>
          <w:sz w:val="24"/>
          <w:szCs w:val="24"/>
        </w:rPr>
        <w:t>.</w:t>
      </w:r>
    </w:p>
    <w:p w14:paraId="5A103D5A" w14:textId="77777777" w:rsidR="00956964" w:rsidRPr="00B94640" w:rsidRDefault="00956964" w:rsidP="00956964">
      <w:pPr>
        <w:pStyle w:val="xxmsonormal"/>
        <w:rPr>
          <w:rFonts w:asciiTheme="minorHAnsi" w:hAnsiTheme="minorHAnsi" w:cstheme="minorHAnsi"/>
          <w:color w:val="70AD47" w:themeColor="accent6"/>
          <w:sz w:val="24"/>
          <w:szCs w:val="24"/>
        </w:rPr>
      </w:pPr>
    </w:p>
    <w:p w14:paraId="1D4B4C4D" w14:textId="77777777" w:rsidR="00531C68" w:rsidRPr="00531C68" w:rsidRDefault="00956964" w:rsidP="00531C68">
      <w:pPr>
        <w:rPr>
          <w:rFonts w:ascii="Times New Roman" w:eastAsia="Times New Roman" w:hAnsi="Times New Roman" w:cs="Times New Roman"/>
          <w:sz w:val="24"/>
          <w:szCs w:val="24"/>
        </w:rPr>
      </w:pPr>
      <w:r w:rsidRPr="00B94640">
        <w:rPr>
          <w:rFonts w:eastAsia="Times New Roman" w:cstheme="minorHAnsi"/>
          <w:b/>
          <w:color w:val="000000"/>
          <w:sz w:val="24"/>
          <w:szCs w:val="24"/>
        </w:rPr>
        <w:t xml:space="preserve">Question </w:t>
      </w:r>
      <w:r w:rsidR="00B94640" w:rsidRPr="00B94640">
        <w:rPr>
          <w:rFonts w:eastAsia="Times New Roman" w:cstheme="minorHAnsi"/>
          <w:b/>
          <w:color w:val="000000"/>
          <w:sz w:val="24"/>
          <w:szCs w:val="24"/>
        </w:rPr>
        <w:t>50</w:t>
      </w:r>
      <w:r w:rsidRPr="00B94640">
        <w:rPr>
          <w:rFonts w:eastAsia="Times New Roman" w:cstheme="minorHAnsi"/>
          <w:b/>
          <w:color w:val="000000"/>
          <w:sz w:val="24"/>
          <w:szCs w:val="24"/>
        </w:rPr>
        <w:t>:</w:t>
      </w:r>
      <w:r w:rsidRPr="00B94640">
        <w:rPr>
          <w:rFonts w:eastAsia="Times New Roman" w:cstheme="minorHAnsi"/>
          <w:color w:val="000000"/>
          <w:sz w:val="24"/>
          <w:szCs w:val="24"/>
        </w:rPr>
        <w:t xml:space="preserve">  </w:t>
      </w:r>
      <w:r w:rsidR="00531C68" w:rsidRPr="00CD002F">
        <w:rPr>
          <w:rFonts w:eastAsia="Times New Roman" w:cstheme="minorHAnsi"/>
          <w:sz w:val="24"/>
          <w:szCs w:val="24"/>
        </w:rPr>
        <w:t>Can you please provide a copy of Exhibit B?</w:t>
      </w:r>
    </w:p>
    <w:p w14:paraId="06BF3A9C" w14:textId="77777777" w:rsidR="0037714B" w:rsidRPr="00732AC3" w:rsidRDefault="00956964" w:rsidP="0037714B">
      <w:pPr>
        <w:spacing w:line="278" w:lineRule="auto"/>
        <w:rPr>
          <w:rFonts w:ascii="Times New Roman" w:hAnsi="Times New Roman" w:cs="Times New Roman"/>
          <w:color w:val="0070C0"/>
        </w:rPr>
      </w:pPr>
      <w:r w:rsidRPr="00B94640">
        <w:rPr>
          <w:rFonts w:cstheme="minorHAnsi"/>
          <w:b/>
          <w:sz w:val="24"/>
          <w:szCs w:val="24"/>
        </w:rPr>
        <w:t>Answer:</w:t>
      </w:r>
      <w:r w:rsidRPr="00B94640">
        <w:rPr>
          <w:rFonts w:cstheme="minorHAnsi"/>
          <w:sz w:val="24"/>
          <w:szCs w:val="24"/>
        </w:rPr>
        <w:t xml:space="preserve">  </w:t>
      </w:r>
      <w:r w:rsidR="0037714B" w:rsidRPr="0037714B">
        <w:rPr>
          <w:rFonts w:cstheme="minorHAnsi"/>
          <w:sz w:val="24"/>
          <w:szCs w:val="24"/>
        </w:rPr>
        <w:t>The attached agreement is a draft and describes Exhibit B.</w:t>
      </w:r>
    </w:p>
    <w:p w14:paraId="5E6CE022" w14:textId="77777777" w:rsidR="00956964" w:rsidRPr="00B94640" w:rsidRDefault="00956964" w:rsidP="00956964">
      <w:pPr>
        <w:jc w:val="both"/>
        <w:rPr>
          <w:color w:val="000000"/>
          <w:sz w:val="24"/>
          <w:szCs w:val="24"/>
        </w:rPr>
      </w:pPr>
    </w:p>
    <w:p w14:paraId="63DEE53A" w14:textId="77777777" w:rsidR="00531C68" w:rsidRPr="00CD002F" w:rsidRDefault="00956964" w:rsidP="00531C68">
      <w:pPr>
        <w:rPr>
          <w:rFonts w:eastAsia="Times New Roman" w:cstheme="minorHAnsi"/>
          <w:sz w:val="24"/>
          <w:szCs w:val="24"/>
        </w:rPr>
      </w:pPr>
      <w:r w:rsidRPr="00B94640">
        <w:rPr>
          <w:rFonts w:eastAsia="Times New Roman" w:cstheme="minorHAnsi"/>
          <w:b/>
          <w:color w:val="000000"/>
          <w:sz w:val="24"/>
          <w:szCs w:val="24"/>
        </w:rPr>
        <w:t xml:space="preserve">Question </w:t>
      </w:r>
      <w:r w:rsidR="00B94640" w:rsidRPr="00B94640">
        <w:rPr>
          <w:rFonts w:eastAsia="Times New Roman" w:cstheme="minorHAnsi"/>
          <w:b/>
          <w:color w:val="000000"/>
          <w:sz w:val="24"/>
          <w:szCs w:val="24"/>
        </w:rPr>
        <w:t>51</w:t>
      </w:r>
      <w:r w:rsidRPr="00B94640">
        <w:rPr>
          <w:rFonts w:eastAsia="Times New Roman" w:cstheme="minorHAnsi"/>
          <w:b/>
          <w:color w:val="000000"/>
          <w:sz w:val="24"/>
          <w:szCs w:val="24"/>
        </w:rPr>
        <w:t>:</w:t>
      </w:r>
      <w:r w:rsidRPr="00B94640">
        <w:rPr>
          <w:rFonts w:eastAsia="Times New Roman" w:cstheme="minorHAnsi"/>
          <w:color w:val="000000"/>
          <w:sz w:val="24"/>
          <w:szCs w:val="24"/>
        </w:rPr>
        <w:t xml:space="preserve">  </w:t>
      </w:r>
      <w:r w:rsidR="00531C68" w:rsidRPr="00CD002F">
        <w:rPr>
          <w:rFonts w:eastAsia="Times New Roman" w:cstheme="minorHAnsi"/>
          <w:sz w:val="24"/>
          <w:szCs w:val="24"/>
        </w:rPr>
        <w:t xml:space="preserve">Are both pools governed by the same code or is one governed by the Prudent Person Rule (504) and the other by the Public Funds Investment Act?  Does this statement apply to the Government Pool? Chapter 504 of the Texas Labor Code grants TMLIRP sole discretion, under the prudent person rule, to establish an account and accumulate and invest assets in such account for the interest of current and future beneficiaries of workers’ </w:t>
      </w:r>
      <w:r w:rsidR="00531C68" w:rsidRPr="00CD002F">
        <w:rPr>
          <w:rFonts w:eastAsia="Times New Roman" w:cstheme="minorHAnsi"/>
          <w:sz w:val="24"/>
          <w:szCs w:val="24"/>
        </w:rPr>
        <w:lastRenderedPageBreak/>
        <w:t>compensation death and lifetime income benefits.  Chapter 2556, Government Code (Public Funds Investment Act) does not apply to the investment of these assets.</w:t>
      </w:r>
    </w:p>
    <w:p w14:paraId="3DEACE8B" w14:textId="77777777" w:rsidR="007D0D7A" w:rsidRPr="00732AC3" w:rsidRDefault="00956964" w:rsidP="007D0D7A">
      <w:pPr>
        <w:rPr>
          <w:rFonts w:ascii="Times New Roman" w:hAnsi="Times New Roman" w:cs="Times New Roman"/>
          <w:color w:val="0070C0"/>
        </w:rPr>
      </w:pPr>
      <w:r w:rsidRPr="00B94640">
        <w:rPr>
          <w:rFonts w:cstheme="minorHAnsi"/>
          <w:b/>
          <w:sz w:val="24"/>
          <w:szCs w:val="24"/>
        </w:rPr>
        <w:t xml:space="preserve">Answer:  </w:t>
      </w:r>
      <w:r w:rsidR="007D0D7A" w:rsidRPr="007D0D7A">
        <w:rPr>
          <w:rFonts w:ascii="Calibri" w:hAnsi="Calibri" w:cs="Calibri"/>
          <w:sz w:val="24"/>
          <w:szCs w:val="24"/>
        </w:rPr>
        <w:t>Please see investment policy – Public Funds Investment Act governs the Government Portfolio, and the Prudent Person Rule governs the LTB Portfolio.</w:t>
      </w:r>
    </w:p>
    <w:p w14:paraId="5AF750CE" w14:textId="77777777" w:rsidR="00956964" w:rsidRPr="00B94640" w:rsidRDefault="00956964" w:rsidP="00956964">
      <w:pPr>
        <w:jc w:val="both"/>
        <w:rPr>
          <w:color w:val="000000"/>
          <w:sz w:val="24"/>
          <w:szCs w:val="24"/>
        </w:rPr>
      </w:pPr>
    </w:p>
    <w:p w14:paraId="114609BE" w14:textId="77777777" w:rsidR="008C6C9A" w:rsidRPr="00CD002F" w:rsidRDefault="00956964" w:rsidP="008C6C9A">
      <w:pPr>
        <w:rPr>
          <w:rFonts w:eastAsia="Times New Roman" w:cstheme="minorHAnsi"/>
          <w:sz w:val="24"/>
          <w:szCs w:val="24"/>
        </w:rPr>
      </w:pPr>
      <w:r w:rsidRPr="00B94640">
        <w:rPr>
          <w:rFonts w:eastAsia="Times New Roman" w:cstheme="minorHAnsi"/>
          <w:b/>
          <w:color w:val="000000"/>
          <w:sz w:val="24"/>
          <w:szCs w:val="24"/>
        </w:rPr>
        <w:t xml:space="preserve">Question </w:t>
      </w:r>
      <w:r w:rsidR="00B94640" w:rsidRPr="00B94640">
        <w:rPr>
          <w:rFonts w:eastAsia="Times New Roman" w:cstheme="minorHAnsi"/>
          <w:b/>
          <w:color w:val="000000"/>
          <w:sz w:val="24"/>
          <w:szCs w:val="24"/>
        </w:rPr>
        <w:t>52</w:t>
      </w:r>
      <w:r w:rsidRPr="00B94640">
        <w:rPr>
          <w:rFonts w:eastAsia="Times New Roman" w:cstheme="minorHAnsi"/>
          <w:b/>
          <w:color w:val="000000"/>
          <w:sz w:val="24"/>
          <w:szCs w:val="24"/>
        </w:rPr>
        <w:t>:</w:t>
      </w:r>
      <w:r w:rsidRPr="00B94640">
        <w:rPr>
          <w:rFonts w:eastAsia="Times New Roman" w:cstheme="minorHAnsi"/>
          <w:color w:val="000000"/>
          <w:sz w:val="24"/>
          <w:szCs w:val="24"/>
        </w:rPr>
        <w:t xml:space="preserve">  </w:t>
      </w:r>
      <w:r w:rsidR="008C6C9A" w:rsidRPr="00CD002F">
        <w:rPr>
          <w:rFonts w:eastAsia="Times New Roman" w:cstheme="minorHAnsi"/>
          <w:sz w:val="24"/>
          <w:szCs w:val="24"/>
        </w:rPr>
        <w:t>Is there openness to changing the benchmark for the Government Pool?  The large amount of negative convexity in the present index and portfolio introduce meaningful risk to the alignment of asset and liability duration.  If you were to change the index, would you prefer something of similar duration as it is today or something that more balances the average duration of that index over a cycle?  </w:t>
      </w:r>
    </w:p>
    <w:p w14:paraId="7377FFB1" w14:textId="77777777" w:rsidR="00BE1DFC" w:rsidRPr="00732AC3" w:rsidRDefault="00956964" w:rsidP="00BE1DFC">
      <w:pPr>
        <w:rPr>
          <w:rFonts w:ascii="Times New Roman" w:hAnsi="Times New Roman" w:cs="Times New Roman"/>
          <w:color w:val="0070C0"/>
        </w:rPr>
      </w:pPr>
      <w:r w:rsidRPr="00B94640">
        <w:rPr>
          <w:rFonts w:cstheme="minorHAnsi"/>
          <w:b/>
          <w:sz w:val="24"/>
          <w:szCs w:val="24"/>
        </w:rPr>
        <w:t>Answer:</w:t>
      </w:r>
      <w:r w:rsidRPr="00B94640">
        <w:rPr>
          <w:rFonts w:cstheme="minorHAnsi"/>
          <w:sz w:val="24"/>
          <w:szCs w:val="24"/>
        </w:rPr>
        <w:t xml:space="preserve">  </w:t>
      </w:r>
      <w:r w:rsidR="00BE1DFC" w:rsidRPr="00BE1DFC">
        <w:rPr>
          <w:rFonts w:cstheme="minorHAnsi"/>
          <w:sz w:val="24"/>
          <w:szCs w:val="24"/>
        </w:rPr>
        <w:t>The Pool would be open to consider changes to the benchmark of the Government Portfolio.  The Public Funds Investment Act lists the authorized investments (see Appendix A).  Asset-liability matching and investment of equity (surplus) are key considerations.</w:t>
      </w:r>
    </w:p>
    <w:p w14:paraId="2BB88DF3" w14:textId="5D99223C" w:rsidR="00956964" w:rsidRPr="00B94640" w:rsidRDefault="00956964" w:rsidP="00956964">
      <w:pPr>
        <w:jc w:val="both"/>
        <w:rPr>
          <w:rFonts w:cstheme="minorHAnsi"/>
          <w:sz w:val="24"/>
          <w:szCs w:val="24"/>
        </w:rPr>
      </w:pPr>
    </w:p>
    <w:p w14:paraId="786400A7" w14:textId="1E7A22F0" w:rsidR="00B94640" w:rsidRPr="00B94640" w:rsidRDefault="00B94640" w:rsidP="00B94640">
      <w:pPr>
        <w:rPr>
          <w:rFonts w:ascii="Times New Roman" w:eastAsia="Times New Roman" w:hAnsi="Times New Roman" w:cs="Times New Roman"/>
          <w:sz w:val="24"/>
          <w:szCs w:val="24"/>
        </w:rPr>
      </w:pPr>
      <w:r w:rsidRPr="00B94640">
        <w:rPr>
          <w:rFonts w:eastAsia="Times New Roman" w:cstheme="minorHAnsi"/>
          <w:b/>
          <w:color w:val="000000"/>
          <w:sz w:val="24"/>
          <w:szCs w:val="24"/>
        </w:rPr>
        <w:t>Question 53:</w:t>
      </w:r>
      <w:r w:rsidRPr="00B94640">
        <w:rPr>
          <w:rFonts w:eastAsia="Times New Roman" w:cstheme="minorHAnsi"/>
          <w:color w:val="000000"/>
          <w:sz w:val="24"/>
          <w:szCs w:val="24"/>
        </w:rPr>
        <w:t xml:space="preserve"> </w:t>
      </w:r>
      <w:r w:rsidR="008C6C9A" w:rsidRPr="00CD002F">
        <w:rPr>
          <w:rFonts w:eastAsia="Times New Roman" w:cstheme="minorHAnsi"/>
          <w:sz w:val="24"/>
          <w:szCs w:val="24"/>
        </w:rPr>
        <w:t>Are there sector weight limits in the Corporate Bond Portfolio?</w:t>
      </w:r>
      <w:r w:rsidR="008C6C9A" w:rsidRPr="008C6C9A">
        <w:rPr>
          <w:rFonts w:ascii="Arial" w:eastAsia="Times New Roman" w:hAnsi="Arial" w:cs="Arial"/>
          <w:sz w:val="20"/>
          <w:szCs w:val="20"/>
        </w:rPr>
        <w:t xml:space="preserve">  </w:t>
      </w:r>
    </w:p>
    <w:p w14:paraId="77386CD3" w14:textId="30A21036" w:rsidR="00B94640" w:rsidRDefault="00B94640" w:rsidP="007B28F1">
      <w:pPr>
        <w:spacing w:line="278" w:lineRule="auto"/>
        <w:rPr>
          <w:rFonts w:cstheme="minorHAnsi"/>
          <w:sz w:val="24"/>
          <w:szCs w:val="24"/>
        </w:rPr>
      </w:pPr>
      <w:r w:rsidRPr="00B94640">
        <w:rPr>
          <w:rFonts w:cstheme="minorHAnsi"/>
          <w:b/>
          <w:sz w:val="24"/>
          <w:szCs w:val="24"/>
        </w:rPr>
        <w:t>Answer:</w:t>
      </w:r>
      <w:r w:rsidRPr="00B94640">
        <w:rPr>
          <w:rFonts w:cstheme="minorHAnsi"/>
          <w:sz w:val="24"/>
          <w:szCs w:val="24"/>
        </w:rPr>
        <w:t xml:space="preserve">  </w:t>
      </w:r>
      <w:r w:rsidR="006B06CA" w:rsidRPr="006B06CA">
        <w:rPr>
          <w:rFonts w:cstheme="minorHAnsi"/>
          <w:sz w:val="24"/>
          <w:szCs w:val="24"/>
        </w:rPr>
        <w:t>No sector limits but the benchmark for the corporate bond portfolio is the - Barclays US Intermediate Corporate Bond Index.</w:t>
      </w:r>
    </w:p>
    <w:p w14:paraId="531870F8" w14:textId="77777777" w:rsidR="007B28F1" w:rsidRPr="007B28F1" w:rsidRDefault="007B28F1" w:rsidP="007B28F1">
      <w:pPr>
        <w:spacing w:line="278" w:lineRule="auto"/>
        <w:rPr>
          <w:rFonts w:cstheme="minorHAnsi"/>
          <w:sz w:val="24"/>
          <w:szCs w:val="24"/>
        </w:rPr>
      </w:pPr>
    </w:p>
    <w:p w14:paraId="72DADCFB" w14:textId="77777777" w:rsidR="00E701C4" w:rsidRPr="00E701C4" w:rsidRDefault="00B94640" w:rsidP="00E701C4">
      <w:pPr>
        <w:rPr>
          <w:rFonts w:ascii="Times New Roman" w:eastAsia="Times New Roman" w:hAnsi="Times New Roman" w:cs="Times New Roman"/>
          <w:sz w:val="24"/>
          <w:szCs w:val="24"/>
        </w:rPr>
      </w:pPr>
      <w:r w:rsidRPr="00B94640">
        <w:rPr>
          <w:rFonts w:cstheme="minorHAnsi"/>
          <w:b/>
          <w:sz w:val="24"/>
          <w:szCs w:val="24"/>
        </w:rPr>
        <w:t>Question 54:</w:t>
      </w:r>
      <w:r w:rsidRPr="00B94640">
        <w:rPr>
          <w:rFonts w:cstheme="minorHAnsi"/>
          <w:sz w:val="24"/>
          <w:szCs w:val="24"/>
        </w:rPr>
        <w:t xml:space="preserve">  </w:t>
      </w:r>
      <w:r w:rsidR="00E701C4" w:rsidRPr="00CD002F">
        <w:rPr>
          <w:rFonts w:eastAsia="Times New Roman" w:cstheme="minorHAnsi"/>
          <w:sz w:val="24"/>
          <w:szCs w:val="24"/>
        </w:rPr>
        <w:t>Is there a defined alpha target for the two strategies?</w:t>
      </w:r>
      <w:r w:rsidR="00E701C4" w:rsidRPr="00E701C4">
        <w:rPr>
          <w:rFonts w:ascii="Arial" w:eastAsia="Times New Roman" w:hAnsi="Arial" w:cs="Arial"/>
          <w:sz w:val="20"/>
          <w:szCs w:val="20"/>
        </w:rPr>
        <w:t xml:space="preserve"> </w:t>
      </w:r>
    </w:p>
    <w:p w14:paraId="703BFCC0" w14:textId="778EA005" w:rsidR="00B94640" w:rsidRPr="00B94640" w:rsidRDefault="00B94640" w:rsidP="00B94640">
      <w:pPr>
        <w:rPr>
          <w:rFonts w:ascii="Calibri" w:eastAsia="Times New Roman" w:hAnsi="Calibri" w:cs="Calibri"/>
          <w:sz w:val="24"/>
          <w:szCs w:val="24"/>
        </w:rPr>
      </w:pPr>
      <w:r w:rsidRPr="00B94640">
        <w:rPr>
          <w:rFonts w:cstheme="minorHAnsi"/>
          <w:b/>
          <w:sz w:val="24"/>
          <w:szCs w:val="24"/>
        </w:rPr>
        <w:t>Answer:</w:t>
      </w:r>
      <w:r w:rsidRPr="00B94640">
        <w:rPr>
          <w:rFonts w:cstheme="minorHAnsi"/>
          <w:sz w:val="24"/>
          <w:szCs w:val="24"/>
        </w:rPr>
        <w:t xml:space="preserve">  </w:t>
      </w:r>
      <w:r w:rsidRPr="00B94640">
        <w:rPr>
          <w:rFonts w:cstheme="minorHAnsi"/>
          <w:color w:val="000000"/>
          <w:sz w:val="24"/>
          <w:szCs w:val="24"/>
          <w:shd w:val="clear" w:color="auto" w:fill="FFFFFF"/>
        </w:rPr>
        <w:t> </w:t>
      </w:r>
      <w:r w:rsidR="00E9232D">
        <w:rPr>
          <w:rFonts w:cstheme="minorHAnsi"/>
          <w:color w:val="000000"/>
          <w:sz w:val="24"/>
          <w:szCs w:val="24"/>
          <w:shd w:val="clear" w:color="auto" w:fill="FFFFFF"/>
        </w:rPr>
        <w:t>No</w:t>
      </w:r>
    </w:p>
    <w:p w14:paraId="485C3DCC" w14:textId="77777777" w:rsidR="00B94640" w:rsidRPr="00B94640" w:rsidRDefault="00B94640" w:rsidP="00B94640">
      <w:pPr>
        <w:rPr>
          <w:rFonts w:ascii="Calibri" w:eastAsia="Times New Roman" w:hAnsi="Calibri" w:cs="Calibri"/>
          <w:sz w:val="24"/>
          <w:szCs w:val="24"/>
        </w:rPr>
      </w:pPr>
    </w:p>
    <w:p w14:paraId="1DE65F27" w14:textId="77777777" w:rsidR="000968CD" w:rsidRDefault="00B94640" w:rsidP="00B94640">
      <w:pPr>
        <w:rPr>
          <w:rFonts w:eastAsia="Times New Roman" w:cstheme="minorHAnsi"/>
          <w:sz w:val="24"/>
          <w:szCs w:val="24"/>
        </w:rPr>
      </w:pPr>
      <w:r w:rsidRPr="00B94640">
        <w:rPr>
          <w:rFonts w:cstheme="minorHAnsi"/>
          <w:b/>
          <w:sz w:val="24"/>
          <w:szCs w:val="24"/>
        </w:rPr>
        <w:t xml:space="preserve">Question 55:  </w:t>
      </w:r>
      <w:r w:rsidR="00E701C4" w:rsidRPr="00CD002F">
        <w:rPr>
          <w:rFonts w:eastAsia="Times New Roman" w:cstheme="minorHAnsi"/>
          <w:sz w:val="24"/>
          <w:szCs w:val="24"/>
        </w:rPr>
        <w:t>The IPS defines gains and losses as the price sold relative to the original cost.  Should this instead be defined as amortized cost or does the program not amortize premiums and discounts over the life of the security?  </w:t>
      </w:r>
    </w:p>
    <w:p w14:paraId="03D6A65D" w14:textId="77777777" w:rsidR="00AE40F7" w:rsidRPr="00AE40F7" w:rsidRDefault="00B94640" w:rsidP="00AE40F7">
      <w:pPr>
        <w:spacing w:line="278" w:lineRule="auto"/>
        <w:rPr>
          <w:rFonts w:cstheme="minorHAnsi"/>
          <w:sz w:val="24"/>
          <w:szCs w:val="24"/>
        </w:rPr>
      </w:pPr>
      <w:r w:rsidRPr="00B94640">
        <w:rPr>
          <w:rFonts w:cstheme="minorHAnsi"/>
          <w:b/>
          <w:sz w:val="24"/>
          <w:szCs w:val="24"/>
        </w:rPr>
        <w:t>Answer:</w:t>
      </w:r>
      <w:r w:rsidRPr="00B94640">
        <w:rPr>
          <w:rFonts w:cstheme="minorHAnsi"/>
          <w:sz w:val="24"/>
          <w:szCs w:val="24"/>
        </w:rPr>
        <w:t xml:space="preserve">  </w:t>
      </w:r>
      <w:r w:rsidR="00AE40F7" w:rsidRPr="00AE40F7">
        <w:rPr>
          <w:rFonts w:cstheme="minorHAnsi"/>
          <w:sz w:val="24"/>
          <w:szCs w:val="24"/>
        </w:rPr>
        <w:t>The amortized cost is correct – the Pool will provide the amortized cost for the holdings as requested by the investment manager.</w:t>
      </w:r>
    </w:p>
    <w:p w14:paraId="417A029A" w14:textId="77777777" w:rsidR="00B94640" w:rsidRPr="00B94640" w:rsidRDefault="00B94640" w:rsidP="00B94640">
      <w:pPr>
        <w:rPr>
          <w:rFonts w:ascii="Times New Roman" w:eastAsia="Times New Roman" w:hAnsi="Times New Roman" w:cs="Times New Roman"/>
          <w:sz w:val="24"/>
          <w:szCs w:val="24"/>
        </w:rPr>
      </w:pPr>
    </w:p>
    <w:p w14:paraId="2B05B18C" w14:textId="77777777" w:rsidR="000F136F" w:rsidRPr="00CD002F" w:rsidRDefault="00B94640" w:rsidP="000F136F">
      <w:pPr>
        <w:rPr>
          <w:rFonts w:eastAsia="Times New Roman" w:cstheme="minorHAnsi"/>
          <w:sz w:val="24"/>
          <w:szCs w:val="24"/>
        </w:rPr>
      </w:pPr>
      <w:r w:rsidRPr="00B94640">
        <w:rPr>
          <w:rFonts w:cstheme="minorHAnsi"/>
          <w:b/>
          <w:sz w:val="24"/>
          <w:szCs w:val="24"/>
        </w:rPr>
        <w:t>Question 56</w:t>
      </w:r>
      <w:r w:rsidRPr="00CD002F">
        <w:rPr>
          <w:rFonts w:cstheme="minorHAnsi"/>
          <w:b/>
          <w:sz w:val="24"/>
          <w:szCs w:val="24"/>
        </w:rPr>
        <w:t>:</w:t>
      </w:r>
      <w:r w:rsidRPr="00CD002F">
        <w:rPr>
          <w:rFonts w:cstheme="minorHAnsi"/>
          <w:sz w:val="24"/>
          <w:szCs w:val="24"/>
        </w:rPr>
        <w:t xml:space="preserve"> </w:t>
      </w:r>
      <w:r w:rsidR="000F136F" w:rsidRPr="00CD002F">
        <w:rPr>
          <w:rFonts w:eastAsia="Times New Roman" w:cstheme="minorHAnsi"/>
          <w:sz w:val="24"/>
          <w:szCs w:val="24"/>
        </w:rPr>
        <w:t>What have liquidity needs traditionally looked like for both pools?  Do you expect this to change in the future?  </w:t>
      </w:r>
    </w:p>
    <w:p w14:paraId="60486236" w14:textId="77777777" w:rsidR="008B2530" w:rsidRPr="008B2530" w:rsidRDefault="00B94640" w:rsidP="008B2530">
      <w:pPr>
        <w:spacing w:line="278" w:lineRule="auto"/>
        <w:rPr>
          <w:rFonts w:cstheme="minorHAnsi"/>
          <w:sz w:val="24"/>
          <w:szCs w:val="24"/>
        </w:rPr>
      </w:pPr>
      <w:r w:rsidRPr="00B94640">
        <w:rPr>
          <w:rFonts w:cstheme="minorHAnsi"/>
          <w:b/>
          <w:sz w:val="24"/>
          <w:szCs w:val="24"/>
        </w:rPr>
        <w:t>Answer:</w:t>
      </w:r>
      <w:r w:rsidRPr="00B94640">
        <w:rPr>
          <w:rFonts w:cstheme="minorHAnsi"/>
          <w:sz w:val="24"/>
          <w:szCs w:val="24"/>
        </w:rPr>
        <w:t xml:space="preserve">  </w:t>
      </w:r>
      <w:r w:rsidRPr="00B94640">
        <w:rPr>
          <w:rFonts w:cstheme="minorHAnsi"/>
          <w:color w:val="000000"/>
          <w:sz w:val="24"/>
          <w:szCs w:val="24"/>
          <w:shd w:val="clear" w:color="auto" w:fill="FFFFFF"/>
        </w:rPr>
        <w:t> </w:t>
      </w:r>
      <w:r w:rsidRPr="00B94640">
        <w:rPr>
          <w:rFonts w:cstheme="minorHAnsi"/>
          <w:sz w:val="24"/>
          <w:szCs w:val="24"/>
        </w:rPr>
        <w:t xml:space="preserve"> </w:t>
      </w:r>
      <w:r w:rsidR="008B2530" w:rsidRPr="008B2530">
        <w:rPr>
          <w:rFonts w:cstheme="minorHAnsi"/>
          <w:sz w:val="24"/>
          <w:szCs w:val="24"/>
        </w:rPr>
        <w:t>The liquidity needs are managed by the Pool’s Finance Department and will have little impact on the management of both mandates.</w:t>
      </w:r>
    </w:p>
    <w:p w14:paraId="7F2FE556" w14:textId="77777777" w:rsidR="00B94640" w:rsidRPr="00B94640" w:rsidRDefault="00B94640" w:rsidP="00B94640">
      <w:pPr>
        <w:pStyle w:val="xxmsonormal"/>
        <w:rPr>
          <w:rFonts w:asciiTheme="minorHAnsi" w:hAnsiTheme="minorHAnsi" w:cstheme="minorHAnsi"/>
          <w:color w:val="70AD47" w:themeColor="accent6"/>
          <w:sz w:val="24"/>
          <w:szCs w:val="24"/>
        </w:rPr>
      </w:pPr>
    </w:p>
    <w:p w14:paraId="201D221D" w14:textId="68EEAC1B" w:rsidR="00E072B0" w:rsidRPr="008A1C8A" w:rsidRDefault="00704CB1" w:rsidP="00E072B0">
      <w:pPr>
        <w:rPr>
          <w:rFonts w:eastAsia="Times New Roman" w:cstheme="minorHAnsi"/>
          <w:sz w:val="24"/>
          <w:szCs w:val="24"/>
        </w:rPr>
      </w:pPr>
      <w:r w:rsidRPr="00B94640">
        <w:rPr>
          <w:rFonts w:cstheme="minorHAnsi"/>
          <w:b/>
          <w:color w:val="000000"/>
          <w:sz w:val="24"/>
          <w:szCs w:val="24"/>
          <w:shd w:val="clear" w:color="auto" w:fill="FFFFFF"/>
        </w:rPr>
        <w:lastRenderedPageBreak/>
        <w:t xml:space="preserve">Question </w:t>
      </w:r>
      <w:r w:rsidR="0010346D">
        <w:rPr>
          <w:rFonts w:cstheme="minorHAnsi"/>
          <w:b/>
          <w:color w:val="000000"/>
          <w:sz w:val="24"/>
          <w:szCs w:val="24"/>
          <w:shd w:val="clear" w:color="auto" w:fill="FFFFFF"/>
        </w:rPr>
        <w:t>57</w:t>
      </w:r>
      <w:r w:rsidRPr="008A1C8A">
        <w:rPr>
          <w:rFonts w:cstheme="minorHAnsi"/>
          <w:b/>
          <w:color w:val="000000"/>
          <w:sz w:val="24"/>
          <w:szCs w:val="24"/>
          <w:shd w:val="clear" w:color="auto" w:fill="FFFFFF"/>
        </w:rPr>
        <w:t xml:space="preserve">:  </w:t>
      </w:r>
      <w:r w:rsidR="00E072B0" w:rsidRPr="008A1C8A">
        <w:rPr>
          <w:rFonts w:eastAsia="Times New Roman" w:cstheme="minorHAnsi"/>
          <w:sz w:val="24"/>
          <w:szCs w:val="24"/>
        </w:rPr>
        <w:t>Are there minimum and maximum allowable sector weightings for each of the mandates?</w:t>
      </w:r>
    </w:p>
    <w:p w14:paraId="3BDA812B" w14:textId="239E24EA" w:rsidR="00704CB1" w:rsidRPr="00B94640" w:rsidRDefault="00704CB1" w:rsidP="00704CB1">
      <w:pPr>
        <w:pStyle w:val="NormalWeb"/>
        <w:shd w:val="clear" w:color="auto" w:fill="FFFFFF"/>
        <w:spacing w:before="0" w:beforeAutospacing="0" w:after="0" w:afterAutospacing="0"/>
        <w:rPr>
          <w:rFonts w:ascii="Calibri" w:hAnsi="Calibri" w:cs="Calibri"/>
          <w:bdr w:val="none" w:sz="0" w:space="0" w:color="auto" w:frame="1"/>
        </w:rPr>
      </w:pPr>
      <w:r w:rsidRPr="00B94640">
        <w:rPr>
          <w:rFonts w:ascii="Calibri" w:hAnsi="Calibri" w:cs="Calibri"/>
          <w:b/>
        </w:rPr>
        <w:t>Answer:</w:t>
      </w:r>
      <w:r w:rsidRPr="00B94640">
        <w:rPr>
          <w:rFonts w:cstheme="minorHAnsi"/>
        </w:rPr>
        <w:t xml:space="preserve">  </w:t>
      </w:r>
      <w:r w:rsidR="00465D3D" w:rsidRPr="00465D3D">
        <w:rPr>
          <w:rFonts w:asciiTheme="minorHAnsi" w:hAnsiTheme="minorHAnsi" w:cstheme="minorHAnsi"/>
        </w:rPr>
        <w:t>No, except for the benchmarks.</w:t>
      </w:r>
    </w:p>
    <w:p w14:paraId="489A132E" w14:textId="77777777" w:rsidR="00704CB1" w:rsidRPr="00B94640" w:rsidRDefault="00704CB1" w:rsidP="00704CB1">
      <w:pPr>
        <w:pStyle w:val="NormalWeb"/>
        <w:shd w:val="clear" w:color="auto" w:fill="FFFFFF"/>
        <w:spacing w:before="0" w:beforeAutospacing="0" w:after="0" w:afterAutospacing="0"/>
        <w:rPr>
          <w:rFonts w:ascii="Calibri" w:hAnsi="Calibri" w:cs="Calibri"/>
        </w:rPr>
      </w:pPr>
    </w:p>
    <w:p w14:paraId="59DEAD44" w14:textId="77777777" w:rsidR="00704CB1" w:rsidRPr="00B94640" w:rsidRDefault="00704CB1" w:rsidP="00704CB1">
      <w:pPr>
        <w:pStyle w:val="NormalWeb"/>
        <w:shd w:val="clear" w:color="auto" w:fill="FFFFFF"/>
        <w:spacing w:before="0" w:beforeAutospacing="0" w:after="0" w:afterAutospacing="0"/>
        <w:ind w:left="720" w:hanging="360"/>
        <w:rPr>
          <w:rFonts w:ascii="Calibri" w:hAnsi="Calibri" w:cs="Calibri"/>
        </w:rPr>
      </w:pPr>
      <w:r w:rsidRPr="00B94640">
        <w:rPr>
          <w:rFonts w:ascii="Calibri" w:hAnsi="Calibri" w:cs="Calibri"/>
        </w:rPr>
        <w:t> </w:t>
      </w:r>
    </w:p>
    <w:p w14:paraId="0D8C8543" w14:textId="6BC2ACFC" w:rsidR="00232909" w:rsidRPr="00232909" w:rsidRDefault="00704CB1" w:rsidP="00232909">
      <w:pPr>
        <w:rPr>
          <w:rFonts w:ascii="Times New Roman" w:eastAsia="Times New Roman" w:hAnsi="Times New Roman" w:cs="Times New Roman"/>
          <w:sz w:val="24"/>
          <w:szCs w:val="24"/>
        </w:rPr>
      </w:pPr>
      <w:r w:rsidRPr="00B94640">
        <w:rPr>
          <w:rFonts w:cstheme="minorHAnsi"/>
          <w:b/>
          <w:sz w:val="24"/>
          <w:szCs w:val="24"/>
        </w:rPr>
        <w:t xml:space="preserve">Question </w:t>
      </w:r>
      <w:r w:rsidR="0010346D">
        <w:rPr>
          <w:rFonts w:cstheme="minorHAnsi"/>
          <w:b/>
          <w:sz w:val="24"/>
          <w:szCs w:val="24"/>
        </w:rPr>
        <w:t>58</w:t>
      </w:r>
      <w:r w:rsidRPr="00B94640">
        <w:rPr>
          <w:rFonts w:cstheme="minorHAnsi"/>
          <w:b/>
          <w:sz w:val="24"/>
          <w:szCs w:val="24"/>
        </w:rPr>
        <w:t xml:space="preserve">:  </w:t>
      </w:r>
      <w:r w:rsidR="00232909" w:rsidRPr="008A1C8A">
        <w:rPr>
          <w:rFonts w:eastAsia="Times New Roman" w:cstheme="minorHAnsi"/>
          <w:sz w:val="24"/>
          <w:szCs w:val="24"/>
        </w:rPr>
        <w:t>Is there a tax or regulatory benefit to TMLIRP for owning Texas-based Munis?</w:t>
      </w:r>
    </w:p>
    <w:p w14:paraId="69653C51" w14:textId="229110FC" w:rsidR="00704CB1" w:rsidRPr="00F36310" w:rsidRDefault="00704CB1" w:rsidP="00F36310">
      <w:pPr>
        <w:spacing w:line="278" w:lineRule="auto"/>
        <w:rPr>
          <w:rFonts w:ascii="Times New Roman" w:hAnsi="Times New Roman" w:cs="Times New Roman"/>
          <w:color w:val="0070C0"/>
        </w:rPr>
      </w:pPr>
      <w:r w:rsidRPr="00B94640">
        <w:rPr>
          <w:rFonts w:cstheme="minorHAnsi"/>
          <w:b/>
          <w:sz w:val="24"/>
          <w:szCs w:val="24"/>
        </w:rPr>
        <w:t>Answer</w:t>
      </w:r>
      <w:r w:rsidR="00F36310">
        <w:rPr>
          <w:rFonts w:cstheme="minorHAnsi"/>
          <w:b/>
          <w:sz w:val="24"/>
          <w:szCs w:val="24"/>
        </w:rPr>
        <w:t xml:space="preserve">:  </w:t>
      </w:r>
      <w:r w:rsidR="00F36310" w:rsidRPr="00F36310">
        <w:rPr>
          <w:rFonts w:cstheme="minorHAnsi"/>
          <w:sz w:val="24"/>
          <w:szCs w:val="24"/>
        </w:rPr>
        <w:t>No.  The Pool doesn’t limit munis to Texas-based munis.</w:t>
      </w:r>
    </w:p>
    <w:p w14:paraId="6BC7E43D" w14:textId="77777777" w:rsidR="00704CB1" w:rsidRPr="00B94640" w:rsidRDefault="00704CB1" w:rsidP="00704CB1">
      <w:pPr>
        <w:pStyle w:val="xxmsonormal"/>
        <w:rPr>
          <w:rFonts w:asciiTheme="minorHAnsi" w:hAnsiTheme="minorHAnsi" w:cstheme="minorHAnsi"/>
          <w:color w:val="70AD47" w:themeColor="accent6"/>
          <w:sz w:val="24"/>
          <w:szCs w:val="24"/>
        </w:rPr>
      </w:pPr>
    </w:p>
    <w:p w14:paraId="647B88E7" w14:textId="27499661" w:rsidR="00232909" w:rsidRPr="008A1C8A" w:rsidRDefault="00704CB1" w:rsidP="00232909">
      <w:pPr>
        <w:rPr>
          <w:rFonts w:eastAsia="Times New Roman" w:cstheme="minorHAnsi"/>
          <w:sz w:val="24"/>
          <w:szCs w:val="24"/>
        </w:rPr>
      </w:pPr>
      <w:r w:rsidRPr="00B94640">
        <w:rPr>
          <w:rFonts w:eastAsia="Times New Roman" w:cstheme="minorHAnsi"/>
          <w:b/>
          <w:color w:val="000000"/>
          <w:sz w:val="24"/>
          <w:szCs w:val="24"/>
        </w:rPr>
        <w:t xml:space="preserve">Question </w:t>
      </w:r>
      <w:r w:rsidR="0010346D">
        <w:rPr>
          <w:rFonts w:eastAsia="Times New Roman" w:cstheme="minorHAnsi"/>
          <w:b/>
          <w:color w:val="000000"/>
          <w:sz w:val="24"/>
          <w:szCs w:val="24"/>
        </w:rPr>
        <w:t>59</w:t>
      </w:r>
      <w:r w:rsidRPr="008A1C8A">
        <w:rPr>
          <w:rFonts w:eastAsia="Times New Roman" w:cstheme="minorHAnsi"/>
          <w:b/>
          <w:color w:val="000000"/>
          <w:sz w:val="24"/>
          <w:szCs w:val="24"/>
        </w:rPr>
        <w:t>:</w:t>
      </w:r>
      <w:r w:rsidRPr="008A1C8A">
        <w:rPr>
          <w:rFonts w:eastAsia="Times New Roman" w:cstheme="minorHAnsi"/>
          <w:color w:val="000000"/>
          <w:sz w:val="24"/>
          <w:szCs w:val="24"/>
        </w:rPr>
        <w:t xml:space="preserve">  </w:t>
      </w:r>
      <w:r w:rsidR="00232909" w:rsidRPr="008A1C8A">
        <w:rPr>
          <w:rFonts w:eastAsia="Times New Roman" w:cstheme="minorHAnsi"/>
          <w:sz w:val="24"/>
          <w:szCs w:val="24"/>
        </w:rPr>
        <w:t>Q37 – Is there information that can be provided at this time on either liability cash flows or effective duration of liabilities? This information would be helpful as we construct the model portfolios.</w:t>
      </w:r>
    </w:p>
    <w:p w14:paraId="0609B00F" w14:textId="4102E005" w:rsidR="00704CB1" w:rsidRPr="00B94640" w:rsidRDefault="00704CB1" w:rsidP="00704CB1">
      <w:pPr>
        <w:jc w:val="both"/>
        <w:rPr>
          <w:color w:val="000000"/>
          <w:sz w:val="24"/>
          <w:szCs w:val="24"/>
        </w:rPr>
      </w:pPr>
      <w:r w:rsidRPr="00B94640">
        <w:rPr>
          <w:rFonts w:cstheme="minorHAnsi"/>
          <w:b/>
          <w:sz w:val="24"/>
          <w:szCs w:val="24"/>
        </w:rPr>
        <w:t>Answer:</w:t>
      </w:r>
      <w:r w:rsidRPr="00B94640">
        <w:rPr>
          <w:rFonts w:cstheme="minorHAnsi"/>
          <w:sz w:val="24"/>
          <w:szCs w:val="24"/>
        </w:rPr>
        <w:t xml:space="preserve">  </w:t>
      </w:r>
      <w:r w:rsidR="008D29B1" w:rsidRPr="008D29B1">
        <w:rPr>
          <w:rFonts w:cstheme="minorHAnsi"/>
          <w:sz w:val="24"/>
          <w:szCs w:val="24"/>
        </w:rPr>
        <w:t>Please see attached actuarial reports.</w:t>
      </w:r>
    </w:p>
    <w:p w14:paraId="3CB3D2BE" w14:textId="77777777" w:rsidR="00704CB1" w:rsidRPr="00B94640" w:rsidRDefault="00704CB1" w:rsidP="00704CB1">
      <w:pPr>
        <w:jc w:val="both"/>
        <w:rPr>
          <w:color w:val="000000"/>
          <w:sz w:val="24"/>
          <w:szCs w:val="24"/>
        </w:rPr>
      </w:pPr>
    </w:p>
    <w:p w14:paraId="0AA962CF" w14:textId="54130245" w:rsidR="009E726A" w:rsidRPr="008A1C8A" w:rsidRDefault="00704CB1" w:rsidP="009E726A">
      <w:pPr>
        <w:rPr>
          <w:rFonts w:eastAsia="Times New Roman" w:cstheme="minorHAnsi"/>
          <w:sz w:val="24"/>
          <w:szCs w:val="24"/>
        </w:rPr>
      </w:pPr>
      <w:r w:rsidRPr="00B94640">
        <w:rPr>
          <w:rFonts w:eastAsia="Times New Roman" w:cstheme="minorHAnsi"/>
          <w:b/>
          <w:color w:val="000000"/>
          <w:sz w:val="24"/>
          <w:szCs w:val="24"/>
        </w:rPr>
        <w:t xml:space="preserve">Question </w:t>
      </w:r>
      <w:r w:rsidR="0010346D">
        <w:rPr>
          <w:rFonts w:eastAsia="Times New Roman" w:cstheme="minorHAnsi"/>
          <w:b/>
          <w:color w:val="000000"/>
          <w:sz w:val="24"/>
          <w:szCs w:val="24"/>
        </w:rPr>
        <w:t>60</w:t>
      </w:r>
      <w:r w:rsidRPr="00CD002F">
        <w:rPr>
          <w:rFonts w:eastAsia="Times New Roman" w:cstheme="minorHAnsi"/>
          <w:b/>
          <w:color w:val="000000"/>
          <w:sz w:val="24"/>
          <w:szCs w:val="24"/>
        </w:rPr>
        <w:t>:</w:t>
      </w:r>
      <w:r w:rsidRPr="00CD002F">
        <w:rPr>
          <w:rFonts w:eastAsia="Times New Roman" w:cstheme="minorHAnsi"/>
          <w:color w:val="000000"/>
          <w:sz w:val="24"/>
          <w:szCs w:val="24"/>
        </w:rPr>
        <w:t xml:space="preserve">  </w:t>
      </w:r>
      <w:r w:rsidR="009E726A" w:rsidRPr="008A1C8A">
        <w:rPr>
          <w:rFonts w:eastAsia="Times New Roman" w:cstheme="minorHAnsi"/>
          <w:sz w:val="24"/>
          <w:szCs w:val="24"/>
        </w:rPr>
        <w:t>Q37 - When preparing the model portfolios, what as of date should be used in comparison to your existing mandates?</w:t>
      </w:r>
    </w:p>
    <w:p w14:paraId="32045993" w14:textId="5554D4DE" w:rsidR="00704CB1" w:rsidRPr="00B86660" w:rsidRDefault="00704CB1" w:rsidP="00B86660">
      <w:pPr>
        <w:spacing w:line="278" w:lineRule="auto"/>
        <w:rPr>
          <w:rFonts w:ascii="Times New Roman" w:hAnsi="Times New Roman" w:cs="Times New Roman"/>
        </w:rPr>
      </w:pPr>
      <w:r w:rsidRPr="00B94640">
        <w:rPr>
          <w:rFonts w:cstheme="minorHAnsi"/>
          <w:b/>
          <w:sz w:val="24"/>
          <w:szCs w:val="24"/>
        </w:rPr>
        <w:t xml:space="preserve">Answer:  </w:t>
      </w:r>
      <w:r w:rsidR="00B86660" w:rsidRPr="00B86660">
        <w:rPr>
          <w:rFonts w:cstheme="minorHAnsi"/>
          <w:i/>
          <w:iCs/>
          <w:sz w:val="24"/>
          <w:szCs w:val="24"/>
        </w:rPr>
        <w:t>Please price portfolio as of 9-30-25 instead of 1/31/26</w:t>
      </w:r>
      <w:r w:rsidR="00B86660" w:rsidRPr="00B86660">
        <w:rPr>
          <w:rFonts w:cstheme="minorHAnsi"/>
          <w:sz w:val="24"/>
          <w:szCs w:val="24"/>
        </w:rPr>
        <w:t>.</w:t>
      </w:r>
    </w:p>
    <w:p w14:paraId="6BED266E" w14:textId="77777777" w:rsidR="00704CB1" w:rsidRPr="00B94640" w:rsidRDefault="00704CB1" w:rsidP="00704CB1">
      <w:pPr>
        <w:jc w:val="both"/>
        <w:rPr>
          <w:color w:val="000000"/>
          <w:sz w:val="24"/>
          <w:szCs w:val="24"/>
        </w:rPr>
      </w:pPr>
    </w:p>
    <w:p w14:paraId="065BE331" w14:textId="3023D883" w:rsidR="009E726A" w:rsidRPr="008A1C8A" w:rsidRDefault="00704CB1" w:rsidP="009E726A">
      <w:pPr>
        <w:rPr>
          <w:rFonts w:eastAsia="Times New Roman" w:cstheme="minorHAnsi"/>
          <w:sz w:val="24"/>
          <w:szCs w:val="24"/>
        </w:rPr>
      </w:pPr>
      <w:r w:rsidRPr="00B94640">
        <w:rPr>
          <w:rFonts w:eastAsia="Times New Roman" w:cstheme="minorHAnsi"/>
          <w:b/>
          <w:color w:val="000000"/>
          <w:sz w:val="24"/>
          <w:szCs w:val="24"/>
        </w:rPr>
        <w:t xml:space="preserve">Question </w:t>
      </w:r>
      <w:r w:rsidR="0010346D">
        <w:rPr>
          <w:rFonts w:eastAsia="Times New Roman" w:cstheme="minorHAnsi"/>
          <w:b/>
          <w:color w:val="000000"/>
          <w:sz w:val="24"/>
          <w:szCs w:val="24"/>
        </w:rPr>
        <w:t>61</w:t>
      </w:r>
      <w:r w:rsidRPr="00CD002F">
        <w:rPr>
          <w:rFonts w:eastAsia="Times New Roman" w:cstheme="minorHAnsi"/>
          <w:b/>
          <w:color w:val="000000"/>
          <w:sz w:val="24"/>
          <w:szCs w:val="24"/>
        </w:rPr>
        <w:t>:</w:t>
      </w:r>
      <w:r w:rsidRPr="00CD002F">
        <w:rPr>
          <w:rFonts w:eastAsia="Times New Roman" w:cstheme="minorHAnsi"/>
          <w:color w:val="000000"/>
          <w:sz w:val="24"/>
          <w:szCs w:val="24"/>
        </w:rPr>
        <w:t xml:space="preserve">  </w:t>
      </w:r>
      <w:r w:rsidR="009E726A" w:rsidRPr="008A1C8A">
        <w:rPr>
          <w:rFonts w:eastAsia="Times New Roman" w:cstheme="minorHAnsi"/>
          <w:sz w:val="24"/>
          <w:szCs w:val="24"/>
        </w:rPr>
        <w:t>Is CUSIP level data needed for the model portfolios, and if so, is there a preferred format? The spreadsheet provided allows for the characteristics of the model portfolios.</w:t>
      </w:r>
    </w:p>
    <w:p w14:paraId="7E58A2B2" w14:textId="3032FBB3" w:rsidR="00704CB1" w:rsidRDefault="00704CB1" w:rsidP="00704CB1">
      <w:pPr>
        <w:jc w:val="both"/>
        <w:rPr>
          <w:rFonts w:cstheme="minorHAnsi"/>
          <w:sz w:val="24"/>
          <w:szCs w:val="24"/>
        </w:rPr>
      </w:pPr>
      <w:r w:rsidRPr="00B94640">
        <w:rPr>
          <w:rFonts w:cstheme="minorHAnsi"/>
          <w:b/>
          <w:sz w:val="24"/>
          <w:szCs w:val="24"/>
        </w:rPr>
        <w:t>Answer:</w:t>
      </w:r>
      <w:r w:rsidRPr="00B94640">
        <w:rPr>
          <w:rFonts w:cstheme="minorHAnsi"/>
          <w:sz w:val="24"/>
          <w:szCs w:val="24"/>
        </w:rPr>
        <w:t xml:space="preserve">  </w:t>
      </w:r>
      <w:r w:rsidR="005F6C73" w:rsidRPr="005F6C73">
        <w:rPr>
          <w:rFonts w:cstheme="minorHAnsi"/>
          <w:sz w:val="24"/>
          <w:szCs w:val="24"/>
        </w:rPr>
        <w:t>CUSIP level data is not required.</w:t>
      </w:r>
    </w:p>
    <w:p w14:paraId="29667FE6" w14:textId="77777777" w:rsidR="00704CB1" w:rsidRPr="00B94640" w:rsidRDefault="00704CB1" w:rsidP="00704CB1">
      <w:pPr>
        <w:jc w:val="both"/>
        <w:rPr>
          <w:rFonts w:cstheme="minorHAnsi"/>
          <w:sz w:val="24"/>
          <w:szCs w:val="24"/>
        </w:rPr>
      </w:pPr>
    </w:p>
    <w:p w14:paraId="4E068DAD" w14:textId="134F78DD" w:rsidR="005B5B35" w:rsidRPr="008A1C8A" w:rsidRDefault="00704CB1" w:rsidP="005B5B35">
      <w:pPr>
        <w:rPr>
          <w:rFonts w:eastAsia="Times New Roman" w:cstheme="minorHAnsi"/>
          <w:sz w:val="24"/>
          <w:szCs w:val="24"/>
        </w:rPr>
      </w:pPr>
      <w:r w:rsidRPr="00B94640">
        <w:rPr>
          <w:rFonts w:eastAsia="Times New Roman" w:cstheme="minorHAnsi"/>
          <w:b/>
          <w:color w:val="000000"/>
          <w:sz w:val="24"/>
          <w:szCs w:val="24"/>
        </w:rPr>
        <w:t xml:space="preserve">Question </w:t>
      </w:r>
      <w:r w:rsidR="0010346D">
        <w:rPr>
          <w:rFonts w:eastAsia="Times New Roman" w:cstheme="minorHAnsi"/>
          <w:b/>
          <w:color w:val="000000"/>
          <w:sz w:val="24"/>
          <w:szCs w:val="24"/>
        </w:rPr>
        <w:t>62</w:t>
      </w:r>
      <w:r w:rsidRPr="00B94640">
        <w:rPr>
          <w:rFonts w:eastAsia="Times New Roman" w:cstheme="minorHAnsi"/>
          <w:b/>
          <w:color w:val="000000"/>
          <w:sz w:val="24"/>
          <w:szCs w:val="24"/>
        </w:rPr>
        <w:t>:</w:t>
      </w:r>
      <w:r w:rsidRPr="00B94640">
        <w:rPr>
          <w:rFonts w:eastAsia="Times New Roman" w:cstheme="minorHAnsi"/>
          <w:color w:val="000000"/>
          <w:sz w:val="24"/>
          <w:szCs w:val="24"/>
        </w:rPr>
        <w:t xml:space="preserve"> </w:t>
      </w:r>
      <w:r w:rsidR="005B5B35" w:rsidRPr="008A1C8A">
        <w:rPr>
          <w:rFonts w:eastAsia="Times New Roman" w:cstheme="minorHAnsi"/>
          <w:sz w:val="24"/>
          <w:szCs w:val="24"/>
        </w:rPr>
        <w:t>Q37 - Can book yield on the existing portfolios be provided vs. our systems generating to have a consistent calculation methodology?</w:t>
      </w:r>
    </w:p>
    <w:p w14:paraId="6EF99F16" w14:textId="28122624" w:rsidR="00704CB1" w:rsidRPr="00947A6C" w:rsidRDefault="00704CB1" w:rsidP="00704CB1">
      <w:pPr>
        <w:rPr>
          <w:rFonts w:eastAsia="Times New Roman" w:cstheme="minorHAnsi"/>
          <w:sz w:val="24"/>
          <w:szCs w:val="24"/>
        </w:rPr>
      </w:pPr>
      <w:r w:rsidRPr="00B94640">
        <w:rPr>
          <w:rFonts w:cstheme="minorHAnsi"/>
          <w:b/>
          <w:sz w:val="24"/>
          <w:szCs w:val="24"/>
        </w:rPr>
        <w:t>Answer:</w:t>
      </w:r>
      <w:r w:rsidRPr="00B94640">
        <w:rPr>
          <w:rFonts w:cstheme="minorHAnsi"/>
          <w:sz w:val="24"/>
          <w:szCs w:val="24"/>
        </w:rPr>
        <w:t xml:space="preserve">  </w:t>
      </w:r>
      <w:r w:rsidR="0063368B" w:rsidRPr="0063368B">
        <w:rPr>
          <w:rFonts w:cstheme="minorHAnsi"/>
          <w:sz w:val="24"/>
          <w:szCs w:val="24"/>
        </w:rPr>
        <w:t>Book yields will not be provided.</w:t>
      </w:r>
    </w:p>
    <w:p w14:paraId="7958FEDB" w14:textId="77777777" w:rsidR="00704CB1" w:rsidRPr="00B94640" w:rsidRDefault="00704CB1" w:rsidP="00704CB1">
      <w:pPr>
        <w:rPr>
          <w:rFonts w:ascii="Times New Roman" w:eastAsia="Times New Roman" w:hAnsi="Times New Roman" w:cs="Times New Roman"/>
          <w:sz w:val="24"/>
          <w:szCs w:val="24"/>
        </w:rPr>
      </w:pPr>
    </w:p>
    <w:p w14:paraId="6B0038CE" w14:textId="25A867EA" w:rsidR="008A1C8A" w:rsidRPr="008A1C8A" w:rsidRDefault="00704CB1" w:rsidP="008A1C8A">
      <w:pPr>
        <w:pStyle w:val="xmsonormal"/>
        <w:shd w:val="clear" w:color="auto" w:fill="FFFFFF"/>
        <w:spacing w:before="0" w:beforeAutospacing="0" w:after="0" w:afterAutospacing="0"/>
        <w:rPr>
          <w:rFonts w:asciiTheme="minorHAnsi" w:hAnsiTheme="minorHAnsi" w:cstheme="minorHAnsi"/>
          <w:color w:val="242424"/>
        </w:rPr>
      </w:pPr>
      <w:r w:rsidRPr="008A1C8A">
        <w:rPr>
          <w:rFonts w:asciiTheme="minorHAnsi" w:hAnsiTheme="minorHAnsi" w:cstheme="minorHAnsi"/>
          <w:b/>
        </w:rPr>
        <w:t xml:space="preserve">Question </w:t>
      </w:r>
      <w:r w:rsidR="0010346D">
        <w:rPr>
          <w:rFonts w:asciiTheme="minorHAnsi" w:hAnsiTheme="minorHAnsi" w:cstheme="minorHAnsi"/>
          <w:b/>
        </w:rPr>
        <w:t>63</w:t>
      </w:r>
      <w:r w:rsidRPr="00B94640">
        <w:rPr>
          <w:rFonts w:cstheme="minorHAnsi"/>
          <w:b/>
        </w:rPr>
        <w:t>:</w:t>
      </w:r>
      <w:r w:rsidRPr="00B94640">
        <w:rPr>
          <w:rFonts w:cstheme="minorHAnsi"/>
        </w:rPr>
        <w:t xml:space="preserve">  </w:t>
      </w:r>
      <w:r w:rsidR="008A1C8A" w:rsidRPr="008A1C8A">
        <w:rPr>
          <w:rFonts w:asciiTheme="minorHAnsi" w:hAnsiTheme="minorHAnsi" w:cstheme="minorHAnsi"/>
          <w:color w:val="242424"/>
        </w:rPr>
        <w:t>Q37 – Is there a need to build in a specific level of liquidity within the model portfolios?</w:t>
      </w:r>
    </w:p>
    <w:p w14:paraId="029031CC" w14:textId="77777777" w:rsidR="008A1C8A" w:rsidRPr="008A1C8A" w:rsidRDefault="008A1C8A" w:rsidP="008A1C8A">
      <w:pPr>
        <w:pStyle w:val="xmsonormal"/>
        <w:shd w:val="clear" w:color="auto" w:fill="FFFFFF"/>
        <w:spacing w:before="0" w:beforeAutospacing="0" w:after="0" w:afterAutospacing="0"/>
        <w:rPr>
          <w:rFonts w:asciiTheme="minorHAnsi" w:hAnsiTheme="minorHAnsi" w:cstheme="minorHAnsi"/>
          <w:color w:val="242424"/>
        </w:rPr>
      </w:pPr>
      <w:r w:rsidRPr="008A1C8A">
        <w:rPr>
          <w:rFonts w:asciiTheme="minorHAnsi" w:hAnsiTheme="minorHAnsi" w:cstheme="minorHAnsi"/>
          <w:color w:val="242424"/>
        </w:rPr>
        <w:t> </w:t>
      </w:r>
    </w:p>
    <w:p w14:paraId="455418EA" w14:textId="0417701D" w:rsidR="00704CB1" w:rsidRDefault="00704CB1" w:rsidP="00704CB1">
      <w:pPr>
        <w:rPr>
          <w:rFonts w:cstheme="minorHAnsi"/>
          <w:sz w:val="24"/>
          <w:szCs w:val="24"/>
        </w:rPr>
      </w:pPr>
      <w:r w:rsidRPr="00B94640">
        <w:rPr>
          <w:rFonts w:cstheme="minorHAnsi"/>
          <w:b/>
          <w:sz w:val="24"/>
          <w:szCs w:val="24"/>
        </w:rPr>
        <w:t>Answer:</w:t>
      </w:r>
      <w:r w:rsidRPr="00B94640">
        <w:rPr>
          <w:rFonts w:cstheme="minorHAnsi"/>
          <w:sz w:val="24"/>
          <w:szCs w:val="24"/>
        </w:rPr>
        <w:t xml:space="preserve">  </w:t>
      </w:r>
      <w:r w:rsidRPr="00B94640">
        <w:rPr>
          <w:rFonts w:cstheme="minorHAnsi"/>
          <w:color w:val="000000"/>
          <w:sz w:val="24"/>
          <w:szCs w:val="24"/>
          <w:shd w:val="clear" w:color="auto" w:fill="FFFFFF"/>
        </w:rPr>
        <w:t> </w:t>
      </w:r>
      <w:r w:rsidR="008C051B" w:rsidRPr="008C051B">
        <w:rPr>
          <w:rFonts w:cstheme="minorHAnsi"/>
          <w:sz w:val="24"/>
          <w:szCs w:val="24"/>
        </w:rPr>
        <w:t>No, you can assume minimal liquidity restrictions.</w:t>
      </w:r>
    </w:p>
    <w:p w14:paraId="0F7DFF7D" w14:textId="77777777" w:rsidR="00A54D16" w:rsidRPr="00B94640" w:rsidRDefault="00A54D16" w:rsidP="00704CB1">
      <w:pPr>
        <w:rPr>
          <w:rFonts w:ascii="Calibri" w:eastAsia="Times New Roman" w:hAnsi="Calibri" w:cs="Calibri"/>
          <w:sz w:val="24"/>
          <w:szCs w:val="24"/>
        </w:rPr>
      </w:pPr>
    </w:p>
    <w:p w14:paraId="0179C74D" w14:textId="24D21600" w:rsidR="004B0B12" w:rsidRPr="004B0B12" w:rsidRDefault="00A56EFD" w:rsidP="004B0B12">
      <w:pPr>
        <w:rPr>
          <w:rFonts w:eastAsia="Times New Roman" w:cstheme="minorHAnsi"/>
          <w:sz w:val="24"/>
          <w:szCs w:val="24"/>
        </w:rPr>
      </w:pPr>
      <w:r w:rsidRPr="00B94640">
        <w:rPr>
          <w:rFonts w:eastAsia="Times New Roman" w:cstheme="minorHAnsi"/>
          <w:b/>
          <w:color w:val="000000"/>
          <w:sz w:val="24"/>
          <w:szCs w:val="24"/>
        </w:rPr>
        <w:t xml:space="preserve">Question </w:t>
      </w:r>
      <w:r w:rsidR="0010346D">
        <w:rPr>
          <w:rFonts w:eastAsia="Times New Roman" w:cstheme="minorHAnsi"/>
          <w:b/>
          <w:color w:val="000000"/>
          <w:sz w:val="24"/>
          <w:szCs w:val="24"/>
        </w:rPr>
        <w:t>64</w:t>
      </w:r>
      <w:r w:rsidRPr="00CD002F">
        <w:rPr>
          <w:rFonts w:eastAsia="Times New Roman" w:cstheme="minorHAnsi"/>
          <w:b/>
          <w:color w:val="000000"/>
          <w:sz w:val="24"/>
          <w:szCs w:val="24"/>
        </w:rPr>
        <w:t>:</w:t>
      </w:r>
      <w:r w:rsidRPr="00CD002F">
        <w:rPr>
          <w:rFonts w:eastAsia="Times New Roman" w:cstheme="minorHAnsi"/>
          <w:color w:val="000000"/>
          <w:sz w:val="24"/>
          <w:szCs w:val="24"/>
        </w:rPr>
        <w:t xml:space="preserve">  </w:t>
      </w:r>
      <w:r w:rsidR="004B0B12" w:rsidRPr="004B0B12">
        <w:rPr>
          <w:rFonts w:eastAsia="Times New Roman" w:cstheme="minorHAnsi"/>
          <w:sz w:val="24"/>
          <w:szCs w:val="24"/>
        </w:rPr>
        <w:t>To what extent should the muni portfolio be overweight to TX issuers vs considering nationally rated issuers?</w:t>
      </w:r>
    </w:p>
    <w:p w14:paraId="55CCDAD9" w14:textId="0CE396C0" w:rsidR="00A56EFD" w:rsidRPr="00B94640" w:rsidRDefault="00A56EFD" w:rsidP="00A56EFD">
      <w:pPr>
        <w:jc w:val="both"/>
        <w:rPr>
          <w:color w:val="000000"/>
          <w:sz w:val="24"/>
          <w:szCs w:val="24"/>
        </w:rPr>
      </w:pPr>
      <w:r w:rsidRPr="00B94640">
        <w:rPr>
          <w:rFonts w:cstheme="minorHAnsi"/>
          <w:b/>
          <w:sz w:val="24"/>
          <w:szCs w:val="24"/>
        </w:rPr>
        <w:lastRenderedPageBreak/>
        <w:t xml:space="preserve">Answer:  </w:t>
      </w:r>
      <w:r w:rsidR="00AA6C0E" w:rsidRPr="00AA6C0E">
        <w:rPr>
          <w:rFonts w:cstheme="minorHAnsi"/>
          <w:sz w:val="24"/>
          <w:szCs w:val="24"/>
        </w:rPr>
        <w:t>No restrictions on TX issues.</w:t>
      </w:r>
    </w:p>
    <w:p w14:paraId="2EF4A581" w14:textId="77777777" w:rsidR="00A56EFD" w:rsidRPr="00B94640" w:rsidRDefault="00A56EFD" w:rsidP="00A56EFD">
      <w:pPr>
        <w:jc w:val="both"/>
        <w:rPr>
          <w:color w:val="000000"/>
          <w:sz w:val="24"/>
          <w:szCs w:val="24"/>
        </w:rPr>
      </w:pPr>
    </w:p>
    <w:p w14:paraId="57D228A9" w14:textId="453991A8" w:rsidR="004B0E8C" w:rsidRPr="004B0E8C" w:rsidRDefault="00A56EFD" w:rsidP="004B0E8C">
      <w:pPr>
        <w:rPr>
          <w:rFonts w:eastAsia="Times New Roman" w:cstheme="minorHAnsi"/>
          <w:sz w:val="24"/>
          <w:szCs w:val="24"/>
        </w:rPr>
      </w:pPr>
      <w:r w:rsidRPr="00B94640">
        <w:rPr>
          <w:rFonts w:eastAsia="Times New Roman" w:cstheme="minorHAnsi"/>
          <w:b/>
          <w:color w:val="000000"/>
          <w:sz w:val="24"/>
          <w:szCs w:val="24"/>
        </w:rPr>
        <w:t xml:space="preserve">Question </w:t>
      </w:r>
      <w:r w:rsidR="0010346D">
        <w:rPr>
          <w:rFonts w:eastAsia="Times New Roman" w:cstheme="minorHAnsi"/>
          <w:b/>
          <w:color w:val="000000"/>
          <w:sz w:val="24"/>
          <w:szCs w:val="24"/>
        </w:rPr>
        <w:t>65</w:t>
      </w:r>
      <w:r w:rsidRPr="004B0E8C">
        <w:rPr>
          <w:rFonts w:eastAsia="Times New Roman" w:cstheme="minorHAnsi"/>
          <w:b/>
          <w:color w:val="000000"/>
          <w:sz w:val="24"/>
          <w:szCs w:val="24"/>
        </w:rPr>
        <w:t>:</w:t>
      </w:r>
      <w:r w:rsidRPr="004B0E8C">
        <w:rPr>
          <w:rFonts w:eastAsia="Times New Roman" w:cstheme="minorHAnsi"/>
          <w:color w:val="000000"/>
          <w:sz w:val="24"/>
          <w:szCs w:val="24"/>
        </w:rPr>
        <w:t xml:space="preserve">  </w:t>
      </w:r>
      <w:r w:rsidR="004B0E8C" w:rsidRPr="004B0E8C">
        <w:rPr>
          <w:rFonts w:eastAsia="Times New Roman" w:cstheme="minorHAnsi"/>
          <w:sz w:val="24"/>
          <w:szCs w:val="24"/>
        </w:rPr>
        <w:t>Are the 70/20/10 custom benchmark percentages static allocations, or is there room for tactical flexibility across sectors?</w:t>
      </w:r>
    </w:p>
    <w:p w14:paraId="4F741D86" w14:textId="3CA88689" w:rsidR="00A56EFD" w:rsidRPr="006C1520" w:rsidRDefault="00A56EFD" w:rsidP="00A56EFD">
      <w:pPr>
        <w:jc w:val="both"/>
        <w:rPr>
          <w:rFonts w:cstheme="minorHAnsi"/>
          <w:sz w:val="24"/>
          <w:szCs w:val="24"/>
        </w:rPr>
      </w:pPr>
      <w:r w:rsidRPr="00B94640">
        <w:rPr>
          <w:rFonts w:cstheme="minorHAnsi"/>
          <w:b/>
          <w:sz w:val="24"/>
          <w:szCs w:val="24"/>
        </w:rPr>
        <w:t>Answer:</w:t>
      </w:r>
      <w:r w:rsidRPr="00B94640">
        <w:rPr>
          <w:rFonts w:cstheme="minorHAnsi"/>
          <w:sz w:val="24"/>
          <w:szCs w:val="24"/>
        </w:rPr>
        <w:t xml:space="preserve">  </w:t>
      </w:r>
      <w:r w:rsidR="006C1520" w:rsidRPr="006C1520">
        <w:rPr>
          <w:rFonts w:cstheme="minorHAnsi"/>
          <w:sz w:val="24"/>
          <w:szCs w:val="24"/>
        </w:rPr>
        <w:t>The allocation provides a benchmark. Historically, investment managers have deviated from the allocation.</w:t>
      </w:r>
    </w:p>
    <w:p w14:paraId="349D8768" w14:textId="77777777" w:rsidR="00A56EFD" w:rsidRPr="00B94640" w:rsidRDefault="00A56EFD" w:rsidP="00A56EFD">
      <w:pPr>
        <w:jc w:val="both"/>
        <w:rPr>
          <w:rFonts w:cstheme="minorHAnsi"/>
          <w:sz w:val="24"/>
          <w:szCs w:val="24"/>
        </w:rPr>
      </w:pPr>
    </w:p>
    <w:p w14:paraId="50918440" w14:textId="18CF7895" w:rsidR="003307D7" w:rsidRPr="003307D7" w:rsidRDefault="00A56EFD" w:rsidP="003307D7">
      <w:pPr>
        <w:rPr>
          <w:rFonts w:eastAsia="Times New Roman" w:cstheme="minorHAnsi"/>
          <w:sz w:val="24"/>
          <w:szCs w:val="24"/>
        </w:rPr>
      </w:pPr>
      <w:r w:rsidRPr="00B94640">
        <w:rPr>
          <w:rFonts w:eastAsia="Times New Roman" w:cstheme="minorHAnsi"/>
          <w:b/>
          <w:color w:val="000000"/>
          <w:sz w:val="24"/>
          <w:szCs w:val="24"/>
        </w:rPr>
        <w:t xml:space="preserve">Question </w:t>
      </w:r>
      <w:r w:rsidR="0010346D">
        <w:rPr>
          <w:rFonts w:eastAsia="Times New Roman" w:cstheme="minorHAnsi"/>
          <w:b/>
          <w:color w:val="000000"/>
          <w:sz w:val="24"/>
          <w:szCs w:val="24"/>
        </w:rPr>
        <w:t>66</w:t>
      </w:r>
      <w:r w:rsidRPr="00B94640">
        <w:rPr>
          <w:rFonts w:eastAsia="Times New Roman" w:cstheme="minorHAnsi"/>
          <w:b/>
          <w:color w:val="000000"/>
          <w:sz w:val="24"/>
          <w:szCs w:val="24"/>
        </w:rPr>
        <w:t>:</w:t>
      </w:r>
      <w:r w:rsidR="003307D7">
        <w:rPr>
          <w:rFonts w:eastAsia="Times New Roman" w:cstheme="minorHAnsi"/>
          <w:b/>
          <w:color w:val="000000"/>
          <w:sz w:val="24"/>
          <w:szCs w:val="24"/>
        </w:rPr>
        <w:t xml:space="preserve">  </w:t>
      </w:r>
      <w:r w:rsidR="003307D7" w:rsidRPr="003307D7">
        <w:rPr>
          <w:rFonts w:eastAsia="Times New Roman" w:cstheme="minorHAnsi"/>
          <w:sz w:val="24"/>
          <w:szCs w:val="24"/>
        </w:rPr>
        <w:t>Are you asset liability matching for this pool, and if so, do you wish to engage in a ongoing dialogue regarding construction of the govt portfolio custom benchmark to  potentially consider alternative solutions that meet your needs?</w:t>
      </w:r>
    </w:p>
    <w:p w14:paraId="7E3F461E" w14:textId="7C0E86E1" w:rsidR="00A56EFD" w:rsidRPr="00947A6C" w:rsidRDefault="00A56EFD" w:rsidP="00A56EFD">
      <w:pPr>
        <w:rPr>
          <w:rFonts w:eastAsia="Times New Roman" w:cstheme="minorHAnsi"/>
          <w:sz w:val="24"/>
          <w:szCs w:val="24"/>
        </w:rPr>
      </w:pPr>
      <w:r w:rsidRPr="00B94640">
        <w:rPr>
          <w:rFonts w:cstheme="minorHAnsi"/>
          <w:b/>
          <w:sz w:val="24"/>
          <w:szCs w:val="24"/>
        </w:rPr>
        <w:t>Answer:</w:t>
      </w:r>
      <w:r w:rsidRPr="00B94640">
        <w:rPr>
          <w:rFonts w:cstheme="minorHAnsi"/>
          <w:sz w:val="24"/>
          <w:szCs w:val="24"/>
        </w:rPr>
        <w:t xml:space="preserve">  </w:t>
      </w:r>
      <w:r w:rsidR="00276392">
        <w:rPr>
          <w:rFonts w:cstheme="minorHAnsi"/>
          <w:sz w:val="24"/>
          <w:szCs w:val="24"/>
        </w:rPr>
        <w:t>Yes</w:t>
      </w:r>
    </w:p>
    <w:p w14:paraId="5C71E42F" w14:textId="77777777" w:rsidR="00A56EFD" w:rsidRPr="00B94640" w:rsidRDefault="00A56EFD" w:rsidP="00A56EFD">
      <w:pPr>
        <w:rPr>
          <w:rFonts w:ascii="Times New Roman" w:eastAsia="Times New Roman" w:hAnsi="Times New Roman" w:cs="Times New Roman"/>
          <w:sz w:val="24"/>
          <w:szCs w:val="24"/>
        </w:rPr>
      </w:pPr>
    </w:p>
    <w:p w14:paraId="5F1AE71F" w14:textId="53B72715" w:rsidR="00C83E7E" w:rsidRPr="00C83E7E" w:rsidRDefault="00A56EFD" w:rsidP="00C83E7E">
      <w:pPr>
        <w:rPr>
          <w:rFonts w:eastAsia="Times New Roman" w:cstheme="minorHAnsi"/>
          <w:sz w:val="24"/>
          <w:szCs w:val="24"/>
        </w:rPr>
      </w:pPr>
      <w:r w:rsidRPr="00B94640">
        <w:rPr>
          <w:rFonts w:cstheme="minorHAnsi"/>
          <w:b/>
          <w:sz w:val="24"/>
          <w:szCs w:val="24"/>
        </w:rPr>
        <w:t xml:space="preserve">Question </w:t>
      </w:r>
      <w:r w:rsidR="0010346D">
        <w:rPr>
          <w:rFonts w:cstheme="minorHAnsi"/>
          <w:b/>
          <w:sz w:val="24"/>
          <w:szCs w:val="24"/>
        </w:rPr>
        <w:t>67</w:t>
      </w:r>
      <w:r w:rsidRPr="00B94640">
        <w:rPr>
          <w:rFonts w:cstheme="minorHAnsi"/>
          <w:b/>
          <w:sz w:val="24"/>
          <w:szCs w:val="24"/>
        </w:rPr>
        <w:t>:</w:t>
      </w:r>
      <w:r w:rsidR="003307D7">
        <w:rPr>
          <w:rFonts w:cstheme="minorHAnsi"/>
          <w:b/>
          <w:sz w:val="24"/>
          <w:szCs w:val="24"/>
        </w:rPr>
        <w:t xml:space="preserve">  </w:t>
      </w:r>
      <w:r w:rsidR="00C83E7E" w:rsidRPr="00C83E7E">
        <w:rPr>
          <w:rFonts w:eastAsia="Times New Roman" w:cstheme="minorHAnsi"/>
          <w:sz w:val="24"/>
          <w:szCs w:val="24"/>
        </w:rPr>
        <w:t>You state that realizing losses is generally prohibited for the government portfolio.  Based on the given 7/31/25 prices it looks like (at least) the MBS portfolio is broadly in an unrealized loss position.  That largely limits any sales to reposition the portfolio.  How will you evaluate the proposed model portfolio when it appears that the actual portfolio could be, of necessity, fairly static?</w:t>
      </w:r>
    </w:p>
    <w:p w14:paraId="79F359F4" w14:textId="6D093F66" w:rsidR="00D30C98" w:rsidRPr="00D30C98" w:rsidRDefault="00A56EFD" w:rsidP="00D30C98">
      <w:pPr>
        <w:spacing w:line="278" w:lineRule="auto"/>
        <w:rPr>
          <w:rFonts w:cstheme="minorHAnsi"/>
          <w:sz w:val="24"/>
          <w:szCs w:val="24"/>
        </w:rPr>
      </w:pPr>
      <w:r w:rsidRPr="00D30C98">
        <w:rPr>
          <w:rFonts w:cstheme="minorHAnsi"/>
          <w:b/>
          <w:sz w:val="24"/>
          <w:szCs w:val="24"/>
        </w:rPr>
        <w:t>Answer:</w:t>
      </w:r>
      <w:r w:rsidRPr="00D30C98">
        <w:rPr>
          <w:rFonts w:cstheme="minorHAnsi"/>
          <w:sz w:val="24"/>
          <w:szCs w:val="24"/>
        </w:rPr>
        <w:t xml:space="preserve">  </w:t>
      </w:r>
      <w:r w:rsidRPr="00D30C98">
        <w:rPr>
          <w:rFonts w:cstheme="minorHAnsi"/>
          <w:color w:val="000000"/>
          <w:sz w:val="24"/>
          <w:szCs w:val="24"/>
          <w:shd w:val="clear" w:color="auto" w:fill="FFFFFF"/>
        </w:rPr>
        <w:t> </w:t>
      </w:r>
      <w:r w:rsidR="00D30C98" w:rsidRPr="00D30C98">
        <w:rPr>
          <w:rFonts w:cstheme="minorHAnsi"/>
          <w:sz w:val="24"/>
          <w:szCs w:val="24"/>
        </w:rPr>
        <w:t>You may ignore realized losses for the reposition of the portfolio</w:t>
      </w:r>
    </w:p>
    <w:p w14:paraId="4197E4FB" w14:textId="77777777" w:rsidR="00A56EFD" w:rsidRPr="00B94640" w:rsidRDefault="00A56EFD" w:rsidP="00A56EFD">
      <w:pPr>
        <w:rPr>
          <w:rFonts w:ascii="Calibri" w:eastAsia="Times New Roman" w:hAnsi="Calibri" w:cs="Calibri"/>
          <w:sz w:val="24"/>
          <w:szCs w:val="24"/>
        </w:rPr>
      </w:pPr>
    </w:p>
    <w:p w14:paraId="7C76EE65" w14:textId="2433FA1F" w:rsidR="00DB655B" w:rsidRPr="00DB655B" w:rsidRDefault="00A56EFD" w:rsidP="00DB655B">
      <w:pPr>
        <w:rPr>
          <w:rFonts w:eastAsia="Times New Roman" w:cstheme="minorHAnsi"/>
          <w:sz w:val="24"/>
          <w:szCs w:val="24"/>
        </w:rPr>
      </w:pPr>
      <w:r w:rsidRPr="00B94640">
        <w:rPr>
          <w:rFonts w:cstheme="minorHAnsi"/>
          <w:b/>
          <w:sz w:val="24"/>
          <w:szCs w:val="24"/>
        </w:rPr>
        <w:t xml:space="preserve">Question </w:t>
      </w:r>
      <w:r w:rsidR="0010346D">
        <w:rPr>
          <w:rFonts w:cstheme="minorHAnsi"/>
          <w:b/>
          <w:sz w:val="24"/>
          <w:szCs w:val="24"/>
        </w:rPr>
        <w:t>68</w:t>
      </w:r>
      <w:r w:rsidRPr="00DB655B">
        <w:rPr>
          <w:rFonts w:cstheme="minorHAnsi"/>
          <w:b/>
          <w:sz w:val="24"/>
          <w:szCs w:val="24"/>
        </w:rPr>
        <w:t xml:space="preserve">:  </w:t>
      </w:r>
      <w:r w:rsidR="00DB655B" w:rsidRPr="00DB655B">
        <w:rPr>
          <w:rFonts w:eastAsia="Times New Roman" w:cstheme="minorHAnsi"/>
          <w:sz w:val="24"/>
          <w:szCs w:val="24"/>
        </w:rPr>
        <w:t>For a model portfolio that includes government MBS, do you want specific mortgage pools (cusip level), or are generic MBS (such as “G2SF 5.5% MBS,” “15yr Conv 5.0% MBS,” “UMBS 4.5%”) acceptable? Or, do you not need even that level of detail for the Gov’t MBS?</w:t>
      </w:r>
    </w:p>
    <w:p w14:paraId="414EC2B5" w14:textId="3DF40531" w:rsidR="00BE239E" w:rsidRDefault="00A56EFD" w:rsidP="00A56EFD">
      <w:pPr>
        <w:rPr>
          <w:rFonts w:cstheme="minorHAnsi"/>
          <w:sz w:val="24"/>
          <w:szCs w:val="24"/>
          <w:shd w:val="clear" w:color="auto" w:fill="FFFFFF"/>
        </w:rPr>
      </w:pPr>
      <w:r w:rsidRPr="00B94640">
        <w:rPr>
          <w:rFonts w:cstheme="minorHAnsi"/>
          <w:b/>
          <w:sz w:val="24"/>
          <w:szCs w:val="24"/>
        </w:rPr>
        <w:t>Answer:</w:t>
      </w:r>
      <w:r w:rsidRPr="00B94640">
        <w:rPr>
          <w:rFonts w:cstheme="minorHAnsi"/>
          <w:sz w:val="24"/>
          <w:szCs w:val="24"/>
        </w:rPr>
        <w:t xml:space="preserve">  </w:t>
      </w:r>
      <w:r w:rsidRPr="00B94640">
        <w:rPr>
          <w:rFonts w:cstheme="minorHAnsi"/>
          <w:color w:val="000000"/>
          <w:sz w:val="24"/>
          <w:szCs w:val="24"/>
          <w:shd w:val="clear" w:color="auto" w:fill="FFFFFF"/>
        </w:rPr>
        <w:t> </w:t>
      </w:r>
      <w:r w:rsidR="00B13B4E" w:rsidRPr="00B13B4E">
        <w:rPr>
          <w:rFonts w:cstheme="minorHAnsi"/>
          <w:sz w:val="24"/>
          <w:szCs w:val="24"/>
        </w:rPr>
        <w:t>You do not need to provide specific mortgage pools (cusip level). Generic pools are acceptable.</w:t>
      </w:r>
    </w:p>
    <w:p w14:paraId="7A32066B" w14:textId="77777777" w:rsidR="00A54D16" w:rsidRPr="00BE239E" w:rsidRDefault="00A54D16" w:rsidP="00A56EFD">
      <w:pPr>
        <w:rPr>
          <w:rFonts w:cstheme="minorHAnsi"/>
          <w:sz w:val="24"/>
          <w:szCs w:val="24"/>
          <w:shd w:val="clear" w:color="auto" w:fill="FFFFFF"/>
        </w:rPr>
      </w:pPr>
    </w:p>
    <w:p w14:paraId="74883649" w14:textId="30EFF0FF" w:rsidR="00DB655B" w:rsidRPr="00DB655B" w:rsidRDefault="00A56EFD" w:rsidP="00DB655B">
      <w:pPr>
        <w:rPr>
          <w:rFonts w:eastAsia="Times New Roman" w:cstheme="minorHAnsi"/>
          <w:sz w:val="24"/>
          <w:szCs w:val="24"/>
        </w:rPr>
      </w:pPr>
      <w:r w:rsidRPr="00B94640">
        <w:rPr>
          <w:rFonts w:cstheme="minorHAnsi"/>
          <w:b/>
          <w:color w:val="000000"/>
          <w:sz w:val="24"/>
          <w:szCs w:val="24"/>
          <w:shd w:val="clear" w:color="auto" w:fill="FFFFFF"/>
        </w:rPr>
        <w:t xml:space="preserve">Question </w:t>
      </w:r>
      <w:r w:rsidR="0010346D">
        <w:rPr>
          <w:rFonts w:cstheme="minorHAnsi"/>
          <w:b/>
          <w:color w:val="000000"/>
          <w:sz w:val="24"/>
          <w:szCs w:val="24"/>
          <w:shd w:val="clear" w:color="auto" w:fill="FFFFFF"/>
        </w:rPr>
        <w:t>69</w:t>
      </w:r>
      <w:r w:rsidRPr="00DB655B">
        <w:rPr>
          <w:rFonts w:cstheme="minorHAnsi"/>
          <w:b/>
          <w:color w:val="000000"/>
          <w:sz w:val="24"/>
          <w:szCs w:val="24"/>
          <w:shd w:val="clear" w:color="auto" w:fill="FFFFFF"/>
        </w:rPr>
        <w:t xml:space="preserve">: </w:t>
      </w:r>
      <w:r w:rsidR="00DB655B" w:rsidRPr="00DB655B">
        <w:rPr>
          <w:rFonts w:eastAsia="Times New Roman" w:cstheme="minorHAnsi"/>
          <w:sz w:val="24"/>
          <w:szCs w:val="24"/>
        </w:rPr>
        <w:t>  For the corporate portion, what are the specific guidance for limits on duration, credit quality weights, sector and single issuer exposures vs. the benchmark?</w:t>
      </w:r>
    </w:p>
    <w:p w14:paraId="6A2D248F" w14:textId="3A3B1050" w:rsidR="00A56EFD" w:rsidRPr="00D71082" w:rsidRDefault="00A56EFD" w:rsidP="00227B71">
      <w:pPr>
        <w:rPr>
          <w:rFonts w:eastAsia="Times New Roman" w:cstheme="minorHAnsi"/>
          <w:sz w:val="24"/>
          <w:szCs w:val="24"/>
        </w:rPr>
      </w:pPr>
      <w:r w:rsidRPr="008A1C8A">
        <w:rPr>
          <w:rFonts w:cstheme="minorHAnsi"/>
          <w:b/>
          <w:color w:val="000000"/>
          <w:sz w:val="24"/>
          <w:szCs w:val="24"/>
          <w:shd w:val="clear" w:color="auto" w:fill="FFFFFF"/>
        </w:rPr>
        <w:t xml:space="preserve"> </w:t>
      </w:r>
      <w:r w:rsidRPr="00B94640">
        <w:rPr>
          <w:rFonts w:ascii="Calibri" w:hAnsi="Calibri" w:cs="Calibri"/>
          <w:b/>
        </w:rPr>
        <w:t>Answer:</w:t>
      </w:r>
      <w:r w:rsidRPr="00B94640">
        <w:rPr>
          <w:rFonts w:cstheme="minorHAnsi"/>
        </w:rPr>
        <w:t xml:space="preserve">  </w:t>
      </w:r>
      <w:r w:rsidR="00D71082" w:rsidRPr="00D71082">
        <w:rPr>
          <w:rFonts w:cstheme="minorHAnsi"/>
          <w:sz w:val="24"/>
          <w:szCs w:val="24"/>
        </w:rPr>
        <w:t>There are no limits except that the benchmark is Barclays US Intermediate Corporate Bond Index.</w:t>
      </w:r>
    </w:p>
    <w:p w14:paraId="1C4A8DBE" w14:textId="6C2D1EA5" w:rsidR="00A56EFD" w:rsidRPr="00B94640" w:rsidRDefault="00A56EFD" w:rsidP="00A54D16">
      <w:pPr>
        <w:pStyle w:val="NormalWeb"/>
        <w:shd w:val="clear" w:color="auto" w:fill="FFFFFF"/>
        <w:spacing w:before="0" w:beforeAutospacing="0" w:after="0" w:afterAutospacing="0"/>
        <w:rPr>
          <w:rFonts w:ascii="Calibri" w:hAnsi="Calibri" w:cs="Calibri"/>
        </w:rPr>
      </w:pPr>
    </w:p>
    <w:p w14:paraId="2A7DBFDB" w14:textId="1791F680" w:rsidR="0030488E" w:rsidRPr="0030488E" w:rsidRDefault="00A56EFD" w:rsidP="0030488E">
      <w:pPr>
        <w:rPr>
          <w:rFonts w:eastAsia="Times New Roman" w:cstheme="minorHAnsi"/>
          <w:sz w:val="24"/>
          <w:szCs w:val="24"/>
        </w:rPr>
      </w:pPr>
      <w:r w:rsidRPr="00B94640">
        <w:rPr>
          <w:rFonts w:cstheme="minorHAnsi"/>
          <w:b/>
          <w:sz w:val="24"/>
          <w:szCs w:val="24"/>
        </w:rPr>
        <w:t xml:space="preserve">Question </w:t>
      </w:r>
      <w:r w:rsidR="0010346D">
        <w:rPr>
          <w:rFonts w:cstheme="minorHAnsi"/>
          <w:b/>
          <w:sz w:val="24"/>
          <w:szCs w:val="24"/>
        </w:rPr>
        <w:t>70</w:t>
      </w:r>
      <w:r w:rsidRPr="00B94640">
        <w:rPr>
          <w:rFonts w:cstheme="minorHAnsi"/>
          <w:b/>
          <w:sz w:val="24"/>
          <w:szCs w:val="24"/>
        </w:rPr>
        <w:t xml:space="preserve">:  </w:t>
      </w:r>
      <w:r w:rsidR="0030488E" w:rsidRPr="0030488E">
        <w:rPr>
          <w:rFonts w:ascii="Times New Roman" w:eastAsia="Times New Roman" w:hAnsi="Times New Roman" w:cs="Times New Roman"/>
        </w:rPr>
        <w:t xml:space="preserve">  </w:t>
      </w:r>
      <w:r w:rsidR="0030488E" w:rsidRPr="0030488E">
        <w:rPr>
          <w:rFonts w:eastAsia="Times New Roman" w:cstheme="minorHAnsi"/>
          <w:sz w:val="24"/>
          <w:szCs w:val="24"/>
        </w:rPr>
        <w:t xml:space="preserve">Section 7.6 says TMLIRP limits sales of investments in realized losses and there are no restrictions on realized losses in the Corporate Mandate. Under the Sales of Securities </w:t>
      </w:r>
      <w:r w:rsidR="0030488E" w:rsidRPr="0030488E">
        <w:rPr>
          <w:rFonts w:eastAsia="Times New Roman" w:cstheme="minorHAnsi"/>
          <w:sz w:val="24"/>
          <w:szCs w:val="24"/>
        </w:rPr>
        <w:lastRenderedPageBreak/>
        <w:t>Resulting in Realized Losses section, it references the intent to hold securities until maturity and managers may sell if it is prudent; however, consent from the CIO must be given before a sale. The same applies for gains. Since the corporate mandate has no restrictions on losses, do sales at a loss or gain still need CIO approval before execution?</w:t>
      </w:r>
    </w:p>
    <w:p w14:paraId="0DCDBCAB" w14:textId="4B4D705F" w:rsidR="00A56EFD" w:rsidRPr="000968CD" w:rsidRDefault="00A56EFD" w:rsidP="00A56EFD">
      <w:pPr>
        <w:rPr>
          <w:rFonts w:ascii="Times New Roman" w:eastAsia="Times New Roman" w:hAnsi="Times New Roman" w:cs="Times New Roman"/>
          <w:sz w:val="24"/>
          <w:szCs w:val="24"/>
        </w:rPr>
      </w:pPr>
      <w:r w:rsidRPr="00B94640">
        <w:rPr>
          <w:rFonts w:cstheme="minorHAnsi"/>
          <w:b/>
          <w:sz w:val="24"/>
          <w:szCs w:val="24"/>
        </w:rPr>
        <w:t>Answer</w:t>
      </w:r>
      <w:r w:rsidR="00766F96">
        <w:rPr>
          <w:rFonts w:cstheme="minorHAnsi"/>
          <w:b/>
          <w:sz w:val="24"/>
          <w:szCs w:val="24"/>
        </w:rPr>
        <w:t xml:space="preserve">:  </w:t>
      </w:r>
      <w:r w:rsidR="00766F96" w:rsidRPr="00766F96">
        <w:rPr>
          <w:rFonts w:cstheme="minorHAnsi"/>
          <w:sz w:val="24"/>
          <w:szCs w:val="24"/>
        </w:rPr>
        <w:t>No restrictions on gains and the corporate mandate have no restrictions.</w:t>
      </w:r>
    </w:p>
    <w:p w14:paraId="28CBADFC" w14:textId="77777777" w:rsidR="00A56EFD" w:rsidRPr="00B94640" w:rsidRDefault="00A56EFD" w:rsidP="00A56EFD">
      <w:pPr>
        <w:pStyle w:val="xxmsonormal"/>
        <w:rPr>
          <w:rFonts w:asciiTheme="minorHAnsi" w:hAnsiTheme="minorHAnsi" w:cstheme="minorHAnsi"/>
          <w:color w:val="70AD47" w:themeColor="accent6"/>
          <w:sz w:val="24"/>
          <w:szCs w:val="24"/>
        </w:rPr>
      </w:pPr>
    </w:p>
    <w:p w14:paraId="5975A19F" w14:textId="182E7C30" w:rsidR="003659B9" w:rsidRPr="003659B9" w:rsidRDefault="00A56EFD" w:rsidP="003659B9">
      <w:pPr>
        <w:rPr>
          <w:rFonts w:eastAsia="Times New Roman" w:cstheme="minorHAnsi"/>
          <w:sz w:val="24"/>
          <w:szCs w:val="24"/>
        </w:rPr>
      </w:pPr>
      <w:r w:rsidRPr="00B94640">
        <w:rPr>
          <w:rFonts w:eastAsia="Times New Roman" w:cstheme="minorHAnsi"/>
          <w:b/>
          <w:color w:val="000000"/>
          <w:sz w:val="24"/>
          <w:szCs w:val="24"/>
        </w:rPr>
        <w:t xml:space="preserve">Question </w:t>
      </w:r>
      <w:r w:rsidR="0010346D">
        <w:rPr>
          <w:rFonts w:eastAsia="Times New Roman" w:cstheme="minorHAnsi"/>
          <w:b/>
          <w:color w:val="000000"/>
          <w:sz w:val="24"/>
          <w:szCs w:val="24"/>
        </w:rPr>
        <w:t>71</w:t>
      </w:r>
      <w:r w:rsidRPr="008A1C8A">
        <w:rPr>
          <w:rFonts w:eastAsia="Times New Roman" w:cstheme="minorHAnsi"/>
          <w:b/>
          <w:color w:val="000000"/>
          <w:sz w:val="24"/>
          <w:szCs w:val="24"/>
        </w:rPr>
        <w:t>:</w:t>
      </w:r>
      <w:r w:rsidRPr="008A1C8A">
        <w:rPr>
          <w:rFonts w:eastAsia="Times New Roman" w:cstheme="minorHAnsi"/>
          <w:color w:val="000000"/>
          <w:sz w:val="24"/>
          <w:szCs w:val="24"/>
        </w:rPr>
        <w:t xml:space="preserve"> </w:t>
      </w:r>
      <w:r w:rsidR="003659B9" w:rsidRPr="003659B9">
        <w:rPr>
          <w:rFonts w:eastAsia="Times New Roman" w:cstheme="minorHAnsi"/>
          <w:sz w:val="24"/>
          <w:szCs w:val="24"/>
        </w:rPr>
        <w:t>What is the turnover ratio for the corporate portfolio for the last 1 and 3 years?</w:t>
      </w:r>
    </w:p>
    <w:p w14:paraId="7D3D038A" w14:textId="77777777" w:rsidR="00740CF9" w:rsidRPr="00740CF9" w:rsidRDefault="00A56EFD" w:rsidP="00740CF9">
      <w:pPr>
        <w:spacing w:line="278" w:lineRule="auto"/>
        <w:rPr>
          <w:rFonts w:cstheme="minorHAnsi"/>
          <w:sz w:val="24"/>
          <w:szCs w:val="24"/>
        </w:rPr>
      </w:pPr>
      <w:r w:rsidRPr="00740CF9">
        <w:rPr>
          <w:rFonts w:cstheme="minorHAnsi"/>
          <w:b/>
          <w:sz w:val="24"/>
          <w:szCs w:val="24"/>
        </w:rPr>
        <w:t>Answer:</w:t>
      </w:r>
      <w:r w:rsidRPr="00740CF9">
        <w:rPr>
          <w:rFonts w:cstheme="minorHAnsi"/>
          <w:sz w:val="24"/>
          <w:szCs w:val="24"/>
        </w:rPr>
        <w:t xml:space="preserve">  </w:t>
      </w:r>
      <w:r w:rsidR="00740CF9" w:rsidRPr="00740CF9">
        <w:rPr>
          <w:rFonts w:cstheme="minorHAnsi"/>
          <w:sz w:val="24"/>
          <w:szCs w:val="24"/>
        </w:rPr>
        <w:t>This data is not readily available however, one investment manager has taken a very active approach (selling and buying) and the other manager has had limited trading.</w:t>
      </w:r>
    </w:p>
    <w:p w14:paraId="672E0884" w14:textId="77777777" w:rsidR="00A56EFD" w:rsidRPr="00B94640" w:rsidRDefault="00A56EFD" w:rsidP="00A56EFD">
      <w:pPr>
        <w:jc w:val="both"/>
        <w:rPr>
          <w:color w:val="000000"/>
          <w:sz w:val="24"/>
          <w:szCs w:val="24"/>
        </w:rPr>
      </w:pPr>
    </w:p>
    <w:p w14:paraId="14F59052" w14:textId="24046A50" w:rsidR="003659B9" w:rsidRPr="003659B9" w:rsidRDefault="00A56EFD" w:rsidP="003659B9">
      <w:pPr>
        <w:rPr>
          <w:rFonts w:ascii="Times New Roman" w:eastAsia="Times New Roman" w:hAnsi="Times New Roman" w:cs="Times New Roman"/>
          <w:sz w:val="24"/>
          <w:szCs w:val="24"/>
        </w:rPr>
      </w:pPr>
      <w:r w:rsidRPr="00B94640">
        <w:rPr>
          <w:rFonts w:eastAsia="Times New Roman" w:cstheme="minorHAnsi"/>
          <w:b/>
          <w:color w:val="000000"/>
          <w:sz w:val="24"/>
          <w:szCs w:val="24"/>
        </w:rPr>
        <w:t xml:space="preserve">Question </w:t>
      </w:r>
      <w:r w:rsidR="0010346D">
        <w:rPr>
          <w:rFonts w:eastAsia="Times New Roman" w:cstheme="minorHAnsi"/>
          <w:b/>
          <w:color w:val="000000"/>
          <w:sz w:val="24"/>
          <w:szCs w:val="24"/>
        </w:rPr>
        <w:t>72</w:t>
      </w:r>
      <w:r w:rsidRPr="003659B9">
        <w:rPr>
          <w:rFonts w:eastAsia="Times New Roman" w:cstheme="minorHAnsi"/>
          <w:b/>
          <w:color w:val="000000"/>
          <w:sz w:val="24"/>
          <w:szCs w:val="24"/>
        </w:rPr>
        <w:t>:</w:t>
      </w:r>
      <w:r w:rsidRPr="003659B9">
        <w:rPr>
          <w:rFonts w:eastAsia="Times New Roman" w:cstheme="minorHAnsi"/>
          <w:color w:val="000000"/>
          <w:sz w:val="24"/>
          <w:szCs w:val="24"/>
        </w:rPr>
        <w:t xml:space="preserve">  </w:t>
      </w:r>
      <w:r w:rsidR="003659B9" w:rsidRPr="003659B9">
        <w:rPr>
          <w:rFonts w:eastAsia="Times New Roman" w:cstheme="minorHAnsi"/>
          <w:sz w:val="24"/>
          <w:szCs w:val="24"/>
        </w:rPr>
        <w:t>What is the assumed rate of return assumed by the actuary?</w:t>
      </w:r>
    </w:p>
    <w:p w14:paraId="4AC33FAF" w14:textId="315A1CF6" w:rsidR="00A56EFD" w:rsidRPr="00400CB1" w:rsidRDefault="00A56EFD" w:rsidP="00A56EFD">
      <w:pPr>
        <w:jc w:val="both"/>
        <w:rPr>
          <w:rFonts w:cstheme="minorHAnsi"/>
          <w:sz w:val="24"/>
          <w:szCs w:val="24"/>
        </w:rPr>
      </w:pPr>
      <w:r w:rsidRPr="00B94640">
        <w:rPr>
          <w:rFonts w:cstheme="minorHAnsi"/>
          <w:b/>
          <w:sz w:val="24"/>
          <w:szCs w:val="24"/>
        </w:rPr>
        <w:t xml:space="preserve">Answer:  </w:t>
      </w:r>
      <w:r w:rsidR="00400CB1" w:rsidRPr="00400CB1">
        <w:rPr>
          <w:rFonts w:cstheme="minorHAnsi"/>
          <w:sz w:val="24"/>
          <w:szCs w:val="24"/>
        </w:rPr>
        <w:t>Assumed rate of return for rating and discounting long-term reserves range from 2.5% to 4.4% currently</w:t>
      </w:r>
    </w:p>
    <w:p w14:paraId="3F6F0BFE" w14:textId="77777777" w:rsidR="00A56EFD" w:rsidRPr="00B94640" w:rsidRDefault="00A56EFD" w:rsidP="00A56EFD">
      <w:pPr>
        <w:jc w:val="both"/>
        <w:rPr>
          <w:color w:val="000000"/>
          <w:sz w:val="24"/>
          <w:szCs w:val="24"/>
        </w:rPr>
      </w:pPr>
    </w:p>
    <w:p w14:paraId="6A3ADA3B" w14:textId="5821ECC1" w:rsidR="00301876" w:rsidRPr="00301876" w:rsidRDefault="00A56EFD" w:rsidP="00301876">
      <w:pPr>
        <w:rPr>
          <w:rFonts w:eastAsia="Times New Roman" w:cstheme="minorHAnsi"/>
          <w:sz w:val="24"/>
          <w:szCs w:val="24"/>
        </w:rPr>
      </w:pPr>
      <w:r w:rsidRPr="00B94640">
        <w:rPr>
          <w:rFonts w:eastAsia="Times New Roman" w:cstheme="minorHAnsi"/>
          <w:b/>
          <w:color w:val="000000"/>
          <w:sz w:val="24"/>
          <w:szCs w:val="24"/>
        </w:rPr>
        <w:t xml:space="preserve">Question </w:t>
      </w:r>
      <w:r w:rsidR="0010346D">
        <w:rPr>
          <w:rFonts w:eastAsia="Times New Roman" w:cstheme="minorHAnsi"/>
          <w:b/>
          <w:color w:val="000000"/>
          <w:sz w:val="24"/>
          <w:szCs w:val="24"/>
        </w:rPr>
        <w:t>73</w:t>
      </w:r>
      <w:r w:rsidRPr="00CD002F">
        <w:rPr>
          <w:rFonts w:eastAsia="Times New Roman" w:cstheme="minorHAnsi"/>
          <w:b/>
          <w:color w:val="000000"/>
          <w:sz w:val="24"/>
          <w:szCs w:val="24"/>
        </w:rPr>
        <w:t>:</w:t>
      </w:r>
      <w:r w:rsidRPr="00CD002F">
        <w:rPr>
          <w:rFonts w:eastAsia="Times New Roman" w:cstheme="minorHAnsi"/>
          <w:color w:val="000000"/>
          <w:sz w:val="24"/>
          <w:szCs w:val="24"/>
        </w:rPr>
        <w:t xml:space="preserve">  </w:t>
      </w:r>
      <w:r w:rsidR="00301876" w:rsidRPr="00301876">
        <w:rPr>
          <w:rFonts w:eastAsia="Times New Roman" w:cstheme="minorHAnsi"/>
          <w:sz w:val="24"/>
          <w:szCs w:val="24"/>
        </w:rPr>
        <w:t>The attached corporate template notes the portfolio should be priced as of 1/31/2026 in the footnotes. The RFP is due prior to this date. Please clarify the requested pricing date for the corporates.</w:t>
      </w:r>
    </w:p>
    <w:p w14:paraId="0A2D689D" w14:textId="7B63AC88" w:rsidR="00A56EFD" w:rsidRDefault="00A56EFD" w:rsidP="00A56EFD">
      <w:pPr>
        <w:jc w:val="both"/>
        <w:rPr>
          <w:rFonts w:cstheme="minorHAnsi"/>
          <w:sz w:val="24"/>
          <w:szCs w:val="24"/>
        </w:rPr>
      </w:pPr>
      <w:r w:rsidRPr="00B94640">
        <w:rPr>
          <w:rFonts w:cstheme="minorHAnsi"/>
          <w:b/>
          <w:sz w:val="24"/>
          <w:szCs w:val="24"/>
        </w:rPr>
        <w:t>Answer:</w:t>
      </w:r>
      <w:r w:rsidRPr="00B94640">
        <w:rPr>
          <w:rFonts w:cstheme="minorHAnsi"/>
          <w:sz w:val="24"/>
          <w:szCs w:val="24"/>
        </w:rPr>
        <w:t xml:space="preserve">  </w:t>
      </w:r>
      <w:r w:rsidR="00314B93" w:rsidRPr="00314B93">
        <w:rPr>
          <w:rFonts w:cstheme="minorHAnsi"/>
        </w:rPr>
        <w:t>Please price portfolio as of 9-30-25 instead of 1/31/26.</w:t>
      </w:r>
    </w:p>
    <w:p w14:paraId="0B131612" w14:textId="77777777" w:rsidR="00A56EFD" w:rsidRPr="00B94640" w:rsidRDefault="00A56EFD" w:rsidP="00A56EFD">
      <w:pPr>
        <w:jc w:val="both"/>
        <w:rPr>
          <w:rFonts w:cstheme="minorHAnsi"/>
          <w:sz w:val="24"/>
          <w:szCs w:val="24"/>
        </w:rPr>
      </w:pPr>
    </w:p>
    <w:p w14:paraId="40E391B5" w14:textId="3E00C50A" w:rsidR="00301876" w:rsidRPr="00301876" w:rsidRDefault="00A56EFD" w:rsidP="00301876">
      <w:pPr>
        <w:rPr>
          <w:rFonts w:ascii="Times New Roman" w:eastAsia="Times New Roman" w:hAnsi="Times New Roman" w:cs="Times New Roman"/>
          <w:sz w:val="24"/>
          <w:szCs w:val="24"/>
        </w:rPr>
      </w:pPr>
      <w:r w:rsidRPr="00B94640">
        <w:rPr>
          <w:rFonts w:eastAsia="Times New Roman" w:cstheme="minorHAnsi"/>
          <w:b/>
          <w:color w:val="000000"/>
          <w:sz w:val="24"/>
          <w:szCs w:val="24"/>
        </w:rPr>
        <w:t xml:space="preserve">Question </w:t>
      </w:r>
      <w:r w:rsidR="0010346D">
        <w:rPr>
          <w:rFonts w:eastAsia="Times New Roman" w:cstheme="minorHAnsi"/>
          <w:b/>
          <w:color w:val="000000"/>
          <w:sz w:val="24"/>
          <w:szCs w:val="24"/>
        </w:rPr>
        <w:t>74</w:t>
      </w:r>
      <w:r w:rsidRPr="00B94640">
        <w:rPr>
          <w:rFonts w:eastAsia="Times New Roman" w:cstheme="minorHAnsi"/>
          <w:b/>
          <w:color w:val="000000"/>
          <w:sz w:val="24"/>
          <w:szCs w:val="24"/>
        </w:rPr>
        <w:t>:</w:t>
      </w:r>
      <w:r w:rsidR="00301876">
        <w:rPr>
          <w:rFonts w:eastAsia="Times New Roman" w:cstheme="minorHAnsi"/>
          <w:b/>
          <w:color w:val="000000"/>
          <w:sz w:val="24"/>
          <w:szCs w:val="24"/>
        </w:rPr>
        <w:t xml:space="preserve">  </w:t>
      </w:r>
      <w:r w:rsidR="00301876" w:rsidRPr="00301876">
        <w:rPr>
          <w:rFonts w:ascii="Times New Roman" w:eastAsia="Times New Roman" w:hAnsi="Times New Roman" w:cs="Times New Roman"/>
        </w:rPr>
        <w:t xml:space="preserve">  </w:t>
      </w:r>
      <w:r w:rsidR="00301876" w:rsidRPr="00073EA3">
        <w:rPr>
          <w:rFonts w:eastAsia="Times New Roman" w:cstheme="minorHAnsi"/>
          <w:sz w:val="24"/>
          <w:szCs w:val="24"/>
        </w:rPr>
        <w:t>Do you want cusip level detail for the corporate portion of the model portfolio?</w:t>
      </w:r>
    </w:p>
    <w:p w14:paraId="6D233231" w14:textId="7134B585" w:rsidR="00A56EFD" w:rsidRPr="008C3509" w:rsidRDefault="00A56EFD" w:rsidP="008C3509">
      <w:pPr>
        <w:spacing w:line="278" w:lineRule="auto"/>
        <w:rPr>
          <w:rFonts w:ascii="Times New Roman" w:hAnsi="Times New Roman" w:cs="Times New Roman"/>
          <w:color w:val="0070C0"/>
        </w:rPr>
      </w:pPr>
      <w:r w:rsidRPr="008C3509">
        <w:rPr>
          <w:rFonts w:cstheme="minorHAnsi"/>
          <w:b/>
          <w:sz w:val="24"/>
          <w:szCs w:val="24"/>
        </w:rPr>
        <w:t>Answer:</w:t>
      </w:r>
      <w:r w:rsidRPr="008C3509">
        <w:rPr>
          <w:rFonts w:cstheme="minorHAnsi"/>
          <w:sz w:val="24"/>
          <w:szCs w:val="24"/>
        </w:rPr>
        <w:t xml:space="preserve">  </w:t>
      </w:r>
      <w:r w:rsidR="008C3509" w:rsidRPr="008C3509">
        <w:rPr>
          <w:rFonts w:cstheme="minorHAnsi"/>
          <w:sz w:val="24"/>
          <w:szCs w:val="24"/>
        </w:rPr>
        <w:t>Cusip level detail is not necessary if you can provide a model portfolio for the RFP.</w:t>
      </w:r>
    </w:p>
    <w:p w14:paraId="7A49653A" w14:textId="77777777" w:rsidR="00A56EFD" w:rsidRPr="00B94640" w:rsidRDefault="00A56EFD" w:rsidP="00A56EFD">
      <w:pPr>
        <w:rPr>
          <w:rFonts w:ascii="Times New Roman" w:eastAsia="Times New Roman" w:hAnsi="Times New Roman" w:cs="Times New Roman"/>
          <w:sz w:val="24"/>
          <w:szCs w:val="24"/>
        </w:rPr>
      </w:pPr>
    </w:p>
    <w:p w14:paraId="630FCBD1" w14:textId="27F3BABB" w:rsidR="005D3AC8" w:rsidRPr="005D3AC8" w:rsidRDefault="00A56EFD" w:rsidP="005D3AC8">
      <w:pPr>
        <w:rPr>
          <w:rFonts w:eastAsia="Times New Roman" w:cstheme="minorHAnsi"/>
          <w:sz w:val="24"/>
          <w:szCs w:val="24"/>
        </w:rPr>
      </w:pPr>
      <w:r w:rsidRPr="0010346D">
        <w:rPr>
          <w:rFonts w:cstheme="minorHAnsi"/>
          <w:b/>
          <w:sz w:val="24"/>
          <w:szCs w:val="24"/>
        </w:rPr>
        <w:t xml:space="preserve">Question </w:t>
      </w:r>
      <w:r w:rsidR="0010346D" w:rsidRPr="0010346D">
        <w:rPr>
          <w:rFonts w:cstheme="minorHAnsi"/>
          <w:b/>
          <w:sz w:val="24"/>
          <w:szCs w:val="24"/>
        </w:rPr>
        <w:t>75</w:t>
      </w:r>
      <w:r w:rsidRPr="005D3AC8">
        <w:rPr>
          <w:rFonts w:cstheme="minorHAnsi"/>
          <w:b/>
          <w:sz w:val="24"/>
          <w:szCs w:val="24"/>
        </w:rPr>
        <w:t>:</w:t>
      </w:r>
      <w:r w:rsidR="005D3AC8" w:rsidRPr="005D3AC8">
        <w:rPr>
          <w:rFonts w:cstheme="minorHAnsi"/>
          <w:b/>
          <w:sz w:val="24"/>
          <w:szCs w:val="24"/>
        </w:rPr>
        <w:t xml:space="preserve">  </w:t>
      </w:r>
      <w:r w:rsidR="005D3AC8" w:rsidRPr="005D3AC8">
        <w:rPr>
          <w:rFonts w:eastAsia="Times New Roman" w:cstheme="minorHAnsi"/>
          <w:sz w:val="24"/>
          <w:szCs w:val="24"/>
        </w:rPr>
        <w:t>Will the winning bidder receive cash or the existing portfolio with the ability to restructure under realizing gain-loss restrictions?</w:t>
      </w:r>
    </w:p>
    <w:p w14:paraId="55D18998" w14:textId="653E4DDB" w:rsidR="00A56EFD" w:rsidRPr="00123858" w:rsidRDefault="00A56EFD" w:rsidP="00123858">
      <w:pPr>
        <w:spacing w:line="278" w:lineRule="auto"/>
        <w:rPr>
          <w:rFonts w:cstheme="minorHAnsi"/>
          <w:sz w:val="24"/>
          <w:szCs w:val="24"/>
        </w:rPr>
      </w:pPr>
      <w:r w:rsidRPr="00117513">
        <w:rPr>
          <w:rFonts w:cstheme="minorHAnsi"/>
          <w:b/>
        </w:rPr>
        <w:t>Answer</w:t>
      </w:r>
      <w:r w:rsidRPr="00117513">
        <w:rPr>
          <w:rFonts w:cstheme="minorHAnsi"/>
          <w:b/>
          <w:sz w:val="24"/>
          <w:szCs w:val="24"/>
        </w:rPr>
        <w:t>:</w:t>
      </w:r>
      <w:r w:rsidRPr="00117513">
        <w:rPr>
          <w:rFonts w:cstheme="minorHAnsi"/>
          <w:sz w:val="24"/>
          <w:szCs w:val="24"/>
        </w:rPr>
        <w:t xml:space="preserve">  </w:t>
      </w:r>
      <w:r w:rsidRPr="00117513">
        <w:rPr>
          <w:rFonts w:cstheme="minorHAnsi"/>
          <w:sz w:val="24"/>
          <w:szCs w:val="24"/>
          <w:shd w:val="clear" w:color="auto" w:fill="FFFFFF"/>
        </w:rPr>
        <w:t> </w:t>
      </w:r>
      <w:r w:rsidR="00117513" w:rsidRPr="00117513">
        <w:rPr>
          <w:rFonts w:cstheme="minorHAnsi"/>
          <w:sz w:val="24"/>
          <w:szCs w:val="24"/>
        </w:rPr>
        <w:t xml:space="preserve">There are no restrictions for the corporate mandate.  The Pool would have to assess the financial implication of realized losses for possible changes to the government portfolio.  There will be some cash added to the portfolios over time. </w:t>
      </w:r>
    </w:p>
    <w:p w14:paraId="629864C8" w14:textId="77777777" w:rsidR="00A56EFD" w:rsidRDefault="00A56EFD" w:rsidP="00A56EFD">
      <w:pPr>
        <w:rPr>
          <w:rFonts w:ascii="Calibri" w:eastAsia="Times New Roman" w:hAnsi="Calibri" w:cs="Calibri"/>
          <w:sz w:val="24"/>
          <w:szCs w:val="24"/>
        </w:rPr>
      </w:pPr>
    </w:p>
    <w:p w14:paraId="57B48DD3" w14:textId="6F4F959E" w:rsidR="00DF1686" w:rsidRPr="00DF1686" w:rsidRDefault="00755560" w:rsidP="00DF1686">
      <w:pPr>
        <w:rPr>
          <w:rFonts w:eastAsia="Times New Roman" w:cstheme="minorHAnsi"/>
          <w:sz w:val="24"/>
          <w:szCs w:val="24"/>
        </w:rPr>
      </w:pPr>
      <w:r w:rsidRPr="00B94640">
        <w:rPr>
          <w:rFonts w:eastAsia="Times New Roman" w:cstheme="minorHAnsi"/>
          <w:b/>
          <w:color w:val="000000"/>
          <w:sz w:val="24"/>
          <w:szCs w:val="24"/>
        </w:rPr>
        <w:t xml:space="preserve">Question </w:t>
      </w:r>
      <w:r w:rsidR="0010346D">
        <w:rPr>
          <w:rFonts w:eastAsia="Times New Roman" w:cstheme="minorHAnsi"/>
          <w:b/>
          <w:color w:val="000000"/>
          <w:sz w:val="24"/>
          <w:szCs w:val="24"/>
        </w:rPr>
        <w:t>76</w:t>
      </w:r>
      <w:r w:rsidRPr="00B94640">
        <w:rPr>
          <w:rFonts w:eastAsia="Times New Roman" w:cstheme="minorHAnsi"/>
          <w:b/>
          <w:color w:val="000000"/>
          <w:sz w:val="24"/>
          <w:szCs w:val="24"/>
        </w:rPr>
        <w:t>:</w:t>
      </w:r>
      <w:r>
        <w:rPr>
          <w:rFonts w:eastAsia="Times New Roman" w:cstheme="minorHAnsi"/>
          <w:b/>
          <w:color w:val="000000"/>
          <w:sz w:val="24"/>
          <w:szCs w:val="24"/>
        </w:rPr>
        <w:t xml:space="preserve">  </w:t>
      </w:r>
      <w:r w:rsidRPr="00301876">
        <w:rPr>
          <w:rFonts w:ascii="Times New Roman" w:eastAsia="Times New Roman" w:hAnsi="Times New Roman" w:cs="Times New Roman"/>
        </w:rPr>
        <w:t xml:space="preserve">  </w:t>
      </w:r>
      <w:r w:rsidR="00DF1686" w:rsidRPr="00DF1686">
        <w:rPr>
          <w:rFonts w:eastAsia="Times New Roman" w:cstheme="minorHAnsi"/>
          <w:sz w:val="24"/>
          <w:szCs w:val="24"/>
        </w:rPr>
        <w:t xml:space="preserve">You state that realizing losses is generally prohibited for the government portfolio.  Based on the given 7/31/25 prices it looks like (at least) the taxable muni portfolio is broadly in an unrealized loss position.  That largely limits any sales to reposition the </w:t>
      </w:r>
      <w:r w:rsidR="00DF1686" w:rsidRPr="00DF1686">
        <w:rPr>
          <w:rFonts w:eastAsia="Times New Roman" w:cstheme="minorHAnsi"/>
          <w:sz w:val="24"/>
          <w:szCs w:val="24"/>
        </w:rPr>
        <w:lastRenderedPageBreak/>
        <w:t>portfolio.  How will you evaluate the proposed model portfolio when it appears that the actual portfolio could be, of necessity, fairly static?</w:t>
      </w:r>
    </w:p>
    <w:p w14:paraId="6EBE076C" w14:textId="4CD159D9" w:rsidR="00755560" w:rsidRPr="00D71E93" w:rsidRDefault="00755560" w:rsidP="00D71E93">
      <w:pPr>
        <w:spacing w:line="278" w:lineRule="auto"/>
        <w:rPr>
          <w:rFonts w:ascii="Times New Roman" w:hAnsi="Times New Roman" w:cs="Times New Roman"/>
        </w:rPr>
      </w:pPr>
      <w:r w:rsidRPr="00D71E93">
        <w:rPr>
          <w:rFonts w:cstheme="minorHAnsi"/>
          <w:b/>
          <w:sz w:val="24"/>
          <w:szCs w:val="24"/>
        </w:rPr>
        <w:t>Answer:</w:t>
      </w:r>
      <w:r w:rsidRPr="00D71E93">
        <w:rPr>
          <w:rFonts w:cstheme="minorHAnsi"/>
          <w:sz w:val="24"/>
          <w:szCs w:val="24"/>
        </w:rPr>
        <w:t xml:space="preserve">  </w:t>
      </w:r>
      <w:r w:rsidR="00D71E93" w:rsidRPr="00D71E93">
        <w:rPr>
          <w:rFonts w:cstheme="minorHAnsi"/>
          <w:sz w:val="24"/>
          <w:szCs w:val="24"/>
        </w:rPr>
        <w:t>Realized losses may not be considered for the repositioning.</w:t>
      </w:r>
    </w:p>
    <w:p w14:paraId="0B2FB113" w14:textId="77777777" w:rsidR="00755560" w:rsidRPr="00B94640" w:rsidRDefault="00755560" w:rsidP="00755560">
      <w:pPr>
        <w:rPr>
          <w:rFonts w:ascii="Times New Roman" w:eastAsia="Times New Roman" w:hAnsi="Times New Roman" w:cs="Times New Roman"/>
          <w:sz w:val="24"/>
          <w:szCs w:val="24"/>
        </w:rPr>
      </w:pPr>
    </w:p>
    <w:p w14:paraId="5BA843C0" w14:textId="5AC5510A" w:rsidR="00073EA3" w:rsidRPr="00073EA3" w:rsidRDefault="00755560" w:rsidP="00073EA3">
      <w:pPr>
        <w:rPr>
          <w:rFonts w:eastAsia="Times New Roman" w:cstheme="minorHAnsi"/>
          <w:sz w:val="24"/>
          <w:szCs w:val="24"/>
        </w:rPr>
      </w:pPr>
      <w:r w:rsidRPr="008A1C8A">
        <w:rPr>
          <w:rFonts w:cstheme="minorHAnsi"/>
          <w:b/>
          <w:sz w:val="24"/>
          <w:szCs w:val="24"/>
        </w:rPr>
        <w:t xml:space="preserve">Question </w:t>
      </w:r>
      <w:r w:rsidR="0010346D">
        <w:rPr>
          <w:rFonts w:cstheme="minorHAnsi"/>
          <w:b/>
        </w:rPr>
        <w:t>77</w:t>
      </w:r>
      <w:r w:rsidRPr="005D3AC8">
        <w:rPr>
          <w:rFonts w:cstheme="minorHAnsi"/>
          <w:b/>
          <w:sz w:val="24"/>
          <w:szCs w:val="24"/>
        </w:rPr>
        <w:t xml:space="preserve">:  </w:t>
      </w:r>
      <w:r w:rsidR="00073EA3" w:rsidRPr="00073EA3">
        <w:rPr>
          <w:rFonts w:eastAsia="Times New Roman" w:cstheme="minorHAnsi"/>
          <w:sz w:val="24"/>
          <w:szCs w:val="24"/>
        </w:rPr>
        <w:t>For the muni portion of the Government portfolio, what are the specific guidance for limits on duration, credit quality weights, sector and single issuer exposure?</w:t>
      </w:r>
    </w:p>
    <w:p w14:paraId="41C5CE04" w14:textId="77777777" w:rsidR="008B639C" w:rsidRPr="008B639C" w:rsidRDefault="00755560" w:rsidP="008B639C">
      <w:pPr>
        <w:spacing w:line="278" w:lineRule="auto"/>
        <w:rPr>
          <w:rFonts w:cstheme="minorHAnsi"/>
          <w:sz w:val="24"/>
          <w:szCs w:val="24"/>
        </w:rPr>
      </w:pPr>
      <w:r w:rsidRPr="008B639C">
        <w:rPr>
          <w:rFonts w:cstheme="minorHAnsi"/>
          <w:b/>
        </w:rPr>
        <w:t>Answer:</w:t>
      </w:r>
      <w:r w:rsidRPr="008B639C">
        <w:rPr>
          <w:rFonts w:cstheme="minorHAnsi"/>
        </w:rPr>
        <w:t xml:space="preserve">  </w:t>
      </w:r>
      <w:r w:rsidRPr="008B639C">
        <w:rPr>
          <w:rFonts w:cstheme="minorHAnsi"/>
          <w:color w:val="000000"/>
          <w:shd w:val="clear" w:color="auto" w:fill="FFFFFF"/>
        </w:rPr>
        <w:t> </w:t>
      </w:r>
      <w:r w:rsidR="008B639C" w:rsidRPr="008B639C">
        <w:rPr>
          <w:rFonts w:cstheme="minorHAnsi"/>
          <w:sz w:val="24"/>
          <w:szCs w:val="24"/>
        </w:rPr>
        <w:t>No limits, but the benchmark for the muni allocation is the Barclays Capital Intermediate Taxable Municipal Index</w:t>
      </w:r>
    </w:p>
    <w:p w14:paraId="465E0B6B" w14:textId="5C7D51FB" w:rsidR="00755560" w:rsidRDefault="00755560" w:rsidP="00073EA3">
      <w:pPr>
        <w:pStyle w:val="xmsonormal"/>
        <w:shd w:val="clear" w:color="auto" w:fill="FFFFFF"/>
        <w:spacing w:before="0" w:beforeAutospacing="0" w:after="0" w:afterAutospacing="0"/>
        <w:rPr>
          <w:rFonts w:asciiTheme="minorHAnsi" w:hAnsiTheme="minorHAnsi" w:cstheme="minorHAnsi"/>
          <w:color w:val="000000"/>
          <w:shd w:val="clear" w:color="auto" w:fill="FFFFFF"/>
        </w:rPr>
      </w:pPr>
    </w:p>
    <w:p w14:paraId="081E5FA2" w14:textId="77777777" w:rsidR="00E27BC0" w:rsidRDefault="00E27BC0" w:rsidP="00073EA3">
      <w:pPr>
        <w:pStyle w:val="xmsonormal"/>
        <w:shd w:val="clear" w:color="auto" w:fill="FFFFFF"/>
        <w:spacing w:before="0" w:beforeAutospacing="0" w:after="0" w:afterAutospacing="0"/>
        <w:rPr>
          <w:rFonts w:asciiTheme="minorHAnsi" w:hAnsiTheme="minorHAnsi" w:cstheme="minorHAnsi"/>
          <w:color w:val="000000"/>
          <w:shd w:val="clear" w:color="auto" w:fill="FFFFFF"/>
        </w:rPr>
      </w:pPr>
    </w:p>
    <w:p w14:paraId="1783DA90" w14:textId="56EA0F5B" w:rsidR="00E27BC0" w:rsidRPr="009233D4" w:rsidRDefault="00E27BC0" w:rsidP="009233D4">
      <w:pPr>
        <w:spacing w:line="278" w:lineRule="auto"/>
        <w:rPr>
          <w:rFonts w:cs="Open Sans"/>
        </w:rPr>
      </w:pPr>
    </w:p>
    <w:p w14:paraId="201BC2A6" w14:textId="77777777" w:rsidR="00E27BC0" w:rsidRPr="00073EA3" w:rsidRDefault="00E27BC0" w:rsidP="00073EA3">
      <w:pPr>
        <w:pStyle w:val="xmsonormal"/>
        <w:shd w:val="clear" w:color="auto" w:fill="FFFFFF"/>
        <w:spacing w:before="0" w:beforeAutospacing="0" w:after="0" w:afterAutospacing="0"/>
        <w:rPr>
          <w:rFonts w:asciiTheme="minorHAnsi" w:hAnsiTheme="minorHAnsi" w:cstheme="minorHAnsi"/>
          <w:color w:val="242424"/>
        </w:rPr>
      </w:pPr>
    </w:p>
    <w:p w14:paraId="1A2DDBAF" w14:textId="77777777" w:rsidR="00755560" w:rsidRPr="00073EA3" w:rsidRDefault="00755560" w:rsidP="00A56EFD">
      <w:pPr>
        <w:rPr>
          <w:rFonts w:eastAsia="Times New Roman" w:cstheme="minorHAnsi"/>
          <w:sz w:val="24"/>
          <w:szCs w:val="24"/>
        </w:rPr>
      </w:pPr>
    </w:p>
    <w:p w14:paraId="464C9523" w14:textId="77777777" w:rsidR="00704CB1" w:rsidRPr="00B94640" w:rsidRDefault="00704CB1" w:rsidP="00704CB1">
      <w:pPr>
        <w:rPr>
          <w:rFonts w:ascii="Calibri" w:eastAsia="Times New Roman" w:hAnsi="Calibri" w:cs="Calibri"/>
          <w:sz w:val="24"/>
          <w:szCs w:val="24"/>
        </w:rPr>
      </w:pPr>
    </w:p>
    <w:p w14:paraId="04CBEC44" w14:textId="52EA89A2" w:rsidR="00704CB1" w:rsidRPr="00B94640" w:rsidRDefault="00704CB1" w:rsidP="00704CB1">
      <w:pPr>
        <w:rPr>
          <w:rFonts w:ascii="Calibri" w:eastAsia="Times New Roman" w:hAnsi="Calibri" w:cs="Calibri"/>
          <w:sz w:val="24"/>
          <w:szCs w:val="24"/>
        </w:rPr>
      </w:pPr>
    </w:p>
    <w:p w14:paraId="1E339CBD" w14:textId="77777777" w:rsidR="00704CB1" w:rsidRPr="00B94640" w:rsidRDefault="00704CB1" w:rsidP="00704CB1">
      <w:pPr>
        <w:rPr>
          <w:rFonts w:ascii="Times New Roman" w:eastAsia="Times New Roman" w:hAnsi="Times New Roman" w:cs="Times New Roman"/>
          <w:sz w:val="24"/>
          <w:szCs w:val="24"/>
        </w:rPr>
      </w:pPr>
    </w:p>
    <w:p w14:paraId="3D10B353" w14:textId="77777777" w:rsidR="00704CB1" w:rsidRPr="00B94640" w:rsidRDefault="00704CB1" w:rsidP="00704CB1">
      <w:pPr>
        <w:rPr>
          <w:rFonts w:cstheme="minorHAnsi"/>
          <w:sz w:val="24"/>
          <w:szCs w:val="24"/>
        </w:rPr>
      </w:pPr>
    </w:p>
    <w:p w14:paraId="19307CDE" w14:textId="00992B51" w:rsidR="00B94640" w:rsidRPr="00B94640" w:rsidRDefault="00B94640" w:rsidP="00B94640">
      <w:pPr>
        <w:rPr>
          <w:rFonts w:ascii="Times New Roman" w:eastAsia="Times New Roman" w:hAnsi="Times New Roman" w:cs="Times New Roman"/>
          <w:sz w:val="24"/>
          <w:szCs w:val="24"/>
        </w:rPr>
      </w:pPr>
    </w:p>
    <w:p w14:paraId="3ED951D4" w14:textId="77777777" w:rsidR="00A56CFA" w:rsidRPr="00B94640" w:rsidRDefault="00A56CFA">
      <w:pPr>
        <w:rPr>
          <w:rFonts w:cstheme="minorHAnsi"/>
          <w:sz w:val="24"/>
          <w:szCs w:val="24"/>
        </w:rPr>
      </w:pPr>
    </w:p>
    <w:sectPr w:rsidR="00A56CFA" w:rsidRPr="00B94640">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2117A" w14:textId="77777777" w:rsidR="00512B4E" w:rsidRDefault="006B09AA">
      <w:pPr>
        <w:spacing w:after="0" w:line="240" w:lineRule="auto"/>
      </w:pPr>
      <w:r>
        <w:separator/>
      </w:r>
    </w:p>
  </w:endnote>
  <w:endnote w:type="continuationSeparator" w:id="0">
    <w:p w14:paraId="3D46BAFD" w14:textId="77777777" w:rsidR="00512B4E" w:rsidRDefault="006B09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23933" w14:textId="77777777" w:rsidR="006B09AA" w:rsidRDefault="006B09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4914289"/>
      <w:docPartObj>
        <w:docPartGallery w:val="Page Numbers (Bottom of Page)"/>
        <w:docPartUnique/>
      </w:docPartObj>
    </w:sdtPr>
    <w:sdtEndPr>
      <w:rPr>
        <w:noProof/>
      </w:rPr>
    </w:sdtEndPr>
    <w:sdtContent>
      <w:p w14:paraId="74CFFA21" w14:textId="77777777" w:rsidR="00D53B8E" w:rsidRDefault="004E7074">
        <w:pPr>
          <w:pStyle w:val="Footer"/>
          <w:jc w:val="center"/>
        </w:pPr>
        <w:r>
          <w:fldChar w:fldCharType="begin"/>
        </w:r>
        <w:r>
          <w:instrText xml:space="preserve"> PAGE   \* MERGEFORMAT </w:instrText>
        </w:r>
        <w:r>
          <w:fldChar w:fldCharType="separate"/>
        </w:r>
        <w:r w:rsidR="00E41465">
          <w:rPr>
            <w:noProof/>
          </w:rPr>
          <w:t>4</w:t>
        </w:r>
        <w:r>
          <w:rPr>
            <w:noProof/>
          </w:rPr>
          <w:fldChar w:fldCharType="end"/>
        </w:r>
      </w:p>
    </w:sdtContent>
  </w:sdt>
  <w:p w14:paraId="69BBB175" w14:textId="77777777" w:rsidR="00D53B8E" w:rsidRDefault="00D53B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30F46" w14:textId="77777777" w:rsidR="006B09AA" w:rsidRDefault="006B09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4D781" w14:textId="77777777" w:rsidR="00512B4E" w:rsidRDefault="006B09AA">
      <w:pPr>
        <w:spacing w:after="0" w:line="240" w:lineRule="auto"/>
      </w:pPr>
      <w:r>
        <w:separator/>
      </w:r>
    </w:p>
  </w:footnote>
  <w:footnote w:type="continuationSeparator" w:id="0">
    <w:p w14:paraId="395A0B4E" w14:textId="77777777" w:rsidR="00512B4E" w:rsidRDefault="006B09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12C8E" w14:textId="3E564C61" w:rsidR="006B09AA" w:rsidRDefault="006B09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95A49" w14:textId="57A257D4" w:rsidR="006B09AA" w:rsidRDefault="006B09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CAD03" w14:textId="4B9C181F" w:rsidR="006B09AA" w:rsidRDefault="006B09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D0579"/>
    <w:multiLevelType w:val="multilevel"/>
    <w:tmpl w:val="27D2F46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7A6005"/>
    <w:multiLevelType w:val="multilevel"/>
    <w:tmpl w:val="DD709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C4742C"/>
    <w:multiLevelType w:val="multilevel"/>
    <w:tmpl w:val="06069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1B4119"/>
    <w:multiLevelType w:val="hybridMultilevel"/>
    <w:tmpl w:val="99A6E68A"/>
    <w:lvl w:ilvl="0" w:tplc="7DA0DE6C">
      <w:start w:val="1"/>
      <w:numFmt w:val="lowerLetter"/>
      <w:lvlText w:val="%1."/>
      <w:lvlJc w:val="left"/>
      <w:pPr>
        <w:ind w:left="720" w:hanging="360"/>
      </w:pPr>
      <w:rPr>
        <w:rFonts w:ascii="Calibri" w:hAnsi="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C2176B"/>
    <w:multiLevelType w:val="hybridMultilevel"/>
    <w:tmpl w:val="391C4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F15333"/>
    <w:multiLevelType w:val="multilevel"/>
    <w:tmpl w:val="36AE3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03421B3"/>
    <w:multiLevelType w:val="hybridMultilevel"/>
    <w:tmpl w:val="CE52BDCA"/>
    <w:lvl w:ilvl="0" w:tplc="6194FA4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441FCE"/>
    <w:multiLevelType w:val="hybridMultilevel"/>
    <w:tmpl w:val="D68E8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7F6ECF"/>
    <w:multiLevelType w:val="multilevel"/>
    <w:tmpl w:val="74902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5401C86"/>
    <w:multiLevelType w:val="hybridMultilevel"/>
    <w:tmpl w:val="0D689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35558D"/>
    <w:multiLevelType w:val="hybridMultilevel"/>
    <w:tmpl w:val="744E4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2826E8"/>
    <w:multiLevelType w:val="multilevel"/>
    <w:tmpl w:val="BC14F3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AD66370"/>
    <w:multiLevelType w:val="hybridMultilevel"/>
    <w:tmpl w:val="ED14D78E"/>
    <w:lvl w:ilvl="0" w:tplc="2A14A016">
      <w:start w:val="1"/>
      <w:numFmt w:val="bullet"/>
      <w:lvlText w:val="-"/>
      <w:lvlJc w:val="left"/>
      <w:pPr>
        <w:ind w:left="720" w:hanging="360"/>
      </w:pPr>
      <w:rPr>
        <w:rFonts w:ascii="Times New Roman" w:eastAsiaTheme="minorHAnsi" w:hAnsi="Times New Roman" w:cs="Times New Roman"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1D7259"/>
    <w:multiLevelType w:val="hybridMultilevel"/>
    <w:tmpl w:val="3CF60822"/>
    <w:lvl w:ilvl="0" w:tplc="D3BEC788">
      <w:numFmt w:val="bullet"/>
      <w:lvlText w:val="-"/>
      <w:lvlJc w:val="left"/>
      <w:pPr>
        <w:ind w:left="720" w:hanging="360"/>
      </w:pPr>
      <w:rPr>
        <w:rFonts w:ascii="Times New Roman" w:eastAsiaTheme="minorHAnsi" w:hAnsi="Times New Roman" w:cs="Times New Roman"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2B3CD1"/>
    <w:multiLevelType w:val="multilevel"/>
    <w:tmpl w:val="D6F409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7990045"/>
    <w:multiLevelType w:val="multilevel"/>
    <w:tmpl w:val="CEDAF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86506C7"/>
    <w:multiLevelType w:val="multilevel"/>
    <w:tmpl w:val="4A808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9CC4CD0"/>
    <w:multiLevelType w:val="hybridMultilevel"/>
    <w:tmpl w:val="AC445990"/>
    <w:lvl w:ilvl="0" w:tplc="5ECC413A">
      <w:start w:val="1"/>
      <w:numFmt w:val="bullet"/>
      <w:lvlText w:val=""/>
      <w:lvlJc w:val="left"/>
      <w:pPr>
        <w:ind w:left="1080" w:hanging="360"/>
      </w:pPr>
      <w:rPr>
        <w:rFonts w:ascii="Symbol" w:hAnsi="Symbol"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4A6848A0"/>
    <w:multiLevelType w:val="hybridMultilevel"/>
    <w:tmpl w:val="C4987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A852C9"/>
    <w:multiLevelType w:val="hybridMultilevel"/>
    <w:tmpl w:val="7F4ACA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54232D"/>
    <w:multiLevelType w:val="singleLevel"/>
    <w:tmpl w:val="BB346332"/>
    <w:lvl w:ilvl="0">
      <w:start w:val="1"/>
      <w:numFmt w:val="bullet"/>
      <w:pStyle w:val="bulletlist"/>
      <w:lvlText w:val=""/>
      <w:lvlJc w:val="left"/>
      <w:pPr>
        <w:tabs>
          <w:tab w:val="num" w:pos="360"/>
        </w:tabs>
        <w:ind w:left="360" w:hanging="360"/>
      </w:pPr>
      <w:rPr>
        <w:rFonts w:ascii="Symbol" w:hAnsi="Symbol" w:hint="default"/>
      </w:rPr>
    </w:lvl>
  </w:abstractNum>
  <w:abstractNum w:abstractNumId="21" w15:restartNumberingAfterBreak="0">
    <w:nsid w:val="4D3C2CE3"/>
    <w:multiLevelType w:val="hybridMultilevel"/>
    <w:tmpl w:val="8F08BF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5919D4"/>
    <w:multiLevelType w:val="multilevel"/>
    <w:tmpl w:val="03E835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591C3F2F"/>
    <w:multiLevelType w:val="hybridMultilevel"/>
    <w:tmpl w:val="4A840B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A357383"/>
    <w:multiLevelType w:val="multilevel"/>
    <w:tmpl w:val="8F86B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EE8440A"/>
    <w:multiLevelType w:val="multilevel"/>
    <w:tmpl w:val="F4D05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41957C2"/>
    <w:multiLevelType w:val="multilevel"/>
    <w:tmpl w:val="E020B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BF560EB"/>
    <w:multiLevelType w:val="multilevel"/>
    <w:tmpl w:val="AA947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E3366CA"/>
    <w:multiLevelType w:val="hybridMultilevel"/>
    <w:tmpl w:val="5634A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F32839"/>
    <w:multiLevelType w:val="multilevel"/>
    <w:tmpl w:val="517C6D9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842537F"/>
    <w:multiLevelType w:val="hybridMultilevel"/>
    <w:tmpl w:val="CE8C7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9B6F6A"/>
    <w:multiLevelType w:val="multilevel"/>
    <w:tmpl w:val="ECB0C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28920555">
    <w:abstractNumId w:val="3"/>
  </w:num>
  <w:num w:numId="2" w16cid:durableId="1222130699">
    <w:abstractNumId w:val="26"/>
  </w:num>
  <w:num w:numId="3" w16cid:durableId="1615364027">
    <w:abstractNumId w:val="27"/>
  </w:num>
  <w:num w:numId="4" w16cid:durableId="1851411617">
    <w:abstractNumId w:val="16"/>
  </w:num>
  <w:num w:numId="5" w16cid:durableId="684213774">
    <w:abstractNumId w:val="25"/>
  </w:num>
  <w:num w:numId="6" w16cid:durableId="580408318">
    <w:abstractNumId w:val="8"/>
  </w:num>
  <w:num w:numId="7" w16cid:durableId="1993875741">
    <w:abstractNumId w:val="24"/>
  </w:num>
  <w:num w:numId="8" w16cid:durableId="1800877974">
    <w:abstractNumId w:val="5"/>
  </w:num>
  <w:num w:numId="9" w16cid:durableId="541750453">
    <w:abstractNumId w:val="2"/>
  </w:num>
  <w:num w:numId="10" w16cid:durableId="1466582058">
    <w:abstractNumId w:val="1"/>
  </w:num>
  <w:num w:numId="11" w16cid:durableId="1350376042">
    <w:abstractNumId w:val="11"/>
  </w:num>
  <w:num w:numId="12" w16cid:durableId="838540671">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14008181">
    <w:abstractNumId w:val="14"/>
  </w:num>
  <w:num w:numId="14" w16cid:durableId="217789808">
    <w:abstractNumId w:val="17"/>
  </w:num>
  <w:num w:numId="15" w16cid:durableId="1628244153">
    <w:abstractNumId w:val="23"/>
  </w:num>
  <w:num w:numId="16" w16cid:durableId="1130438517">
    <w:abstractNumId w:val="12"/>
  </w:num>
  <w:num w:numId="17" w16cid:durableId="641472005">
    <w:abstractNumId w:val="13"/>
  </w:num>
  <w:num w:numId="18" w16cid:durableId="1573584919">
    <w:abstractNumId w:val="6"/>
  </w:num>
  <w:num w:numId="19" w16cid:durableId="1681080109">
    <w:abstractNumId w:val="0"/>
  </w:num>
  <w:num w:numId="20" w16cid:durableId="1910991634">
    <w:abstractNumId w:val="28"/>
  </w:num>
  <w:num w:numId="21" w16cid:durableId="338821492">
    <w:abstractNumId w:val="30"/>
  </w:num>
  <w:num w:numId="22" w16cid:durableId="425080829">
    <w:abstractNumId w:val="20"/>
  </w:num>
  <w:num w:numId="23" w16cid:durableId="1070032804">
    <w:abstractNumId w:val="21"/>
  </w:num>
  <w:num w:numId="24" w16cid:durableId="1559970294">
    <w:abstractNumId w:val="29"/>
  </w:num>
  <w:num w:numId="25" w16cid:durableId="635988796">
    <w:abstractNumId w:val="10"/>
  </w:num>
  <w:num w:numId="26" w16cid:durableId="868025549">
    <w:abstractNumId w:val="31"/>
  </w:num>
  <w:num w:numId="27" w16cid:durableId="8456331">
    <w:abstractNumId w:val="15"/>
  </w:num>
  <w:num w:numId="28" w16cid:durableId="1368407601">
    <w:abstractNumId w:val="4"/>
  </w:num>
  <w:num w:numId="29" w16cid:durableId="621301168">
    <w:abstractNumId w:val="7"/>
  </w:num>
  <w:num w:numId="30" w16cid:durableId="870192023">
    <w:abstractNumId w:val="19"/>
  </w:num>
  <w:num w:numId="31" w16cid:durableId="991980398">
    <w:abstractNumId w:val="9"/>
  </w:num>
  <w:num w:numId="32" w16cid:durableId="3826787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7074"/>
    <w:rsid w:val="0000353E"/>
    <w:rsid w:val="00043062"/>
    <w:rsid w:val="00055408"/>
    <w:rsid w:val="00073EA3"/>
    <w:rsid w:val="00080519"/>
    <w:rsid w:val="000968CD"/>
    <w:rsid w:val="000B43C4"/>
    <w:rsid w:val="000D4A10"/>
    <w:rsid w:val="000D7FCB"/>
    <w:rsid w:val="000F136F"/>
    <w:rsid w:val="0010274E"/>
    <w:rsid w:val="0010346D"/>
    <w:rsid w:val="001142DE"/>
    <w:rsid w:val="00117513"/>
    <w:rsid w:val="00123858"/>
    <w:rsid w:val="00124326"/>
    <w:rsid w:val="00152385"/>
    <w:rsid w:val="00162B0B"/>
    <w:rsid w:val="0016480E"/>
    <w:rsid w:val="001708BF"/>
    <w:rsid w:val="001951F2"/>
    <w:rsid w:val="00195534"/>
    <w:rsid w:val="001A134A"/>
    <w:rsid w:val="001C42CE"/>
    <w:rsid w:val="001D4FBB"/>
    <w:rsid w:val="001E7F10"/>
    <w:rsid w:val="00200CE7"/>
    <w:rsid w:val="00213B54"/>
    <w:rsid w:val="00227B71"/>
    <w:rsid w:val="00232909"/>
    <w:rsid w:val="00242014"/>
    <w:rsid w:val="00247274"/>
    <w:rsid w:val="00266682"/>
    <w:rsid w:val="00276392"/>
    <w:rsid w:val="002819A4"/>
    <w:rsid w:val="00293D12"/>
    <w:rsid w:val="002A2865"/>
    <w:rsid w:val="002A438F"/>
    <w:rsid w:val="002A60B4"/>
    <w:rsid w:val="002C0C07"/>
    <w:rsid w:val="002D3E6C"/>
    <w:rsid w:val="002D40CA"/>
    <w:rsid w:val="002D7711"/>
    <w:rsid w:val="002F7452"/>
    <w:rsid w:val="00301876"/>
    <w:rsid w:val="00302925"/>
    <w:rsid w:val="0030488E"/>
    <w:rsid w:val="00314B93"/>
    <w:rsid w:val="00320370"/>
    <w:rsid w:val="0032744F"/>
    <w:rsid w:val="003307D7"/>
    <w:rsid w:val="00333DE9"/>
    <w:rsid w:val="00352350"/>
    <w:rsid w:val="003554C3"/>
    <w:rsid w:val="003659B9"/>
    <w:rsid w:val="0037714B"/>
    <w:rsid w:val="00382633"/>
    <w:rsid w:val="003A5823"/>
    <w:rsid w:val="003B0E3B"/>
    <w:rsid w:val="003E5A39"/>
    <w:rsid w:val="003F3DBF"/>
    <w:rsid w:val="00400CB1"/>
    <w:rsid w:val="004274DD"/>
    <w:rsid w:val="00444673"/>
    <w:rsid w:val="00456DD5"/>
    <w:rsid w:val="00465D3D"/>
    <w:rsid w:val="00484A70"/>
    <w:rsid w:val="004972A4"/>
    <w:rsid w:val="004A0B3A"/>
    <w:rsid w:val="004A688B"/>
    <w:rsid w:val="004A73F0"/>
    <w:rsid w:val="004B0B12"/>
    <w:rsid w:val="004B0E8C"/>
    <w:rsid w:val="004C1B8A"/>
    <w:rsid w:val="004E7074"/>
    <w:rsid w:val="004F370A"/>
    <w:rsid w:val="004F53F6"/>
    <w:rsid w:val="005104D3"/>
    <w:rsid w:val="00511C8B"/>
    <w:rsid w:val="00512B4E"/>
    <w:rsid w:val="00531C68"/>
    <w:rsid w:val="00544C38"/>
    <w:rsid w:val="00545215"/>
    <w:rsid w:val="005511F5"/>
    <w:rsid w:val="005568A3"/>
    <w:rsid w:val="00580ACF"/>
    <w:rsid w:val="00587CAC"/>
    <w:rsid w:val="00593623"/>
    <w:rsid w:val="005B56A1"/>
    <w:rsid w:val="005B5B35"/>
    <w:rsid w:val="005D3AC8"/>
    <w:rsid w:val="005E77C9"/>
    <w:rsid w:val="005F6C73"/>
    <w:rsid w:val="00611488"/>
    <w:rsid w:val="006255F8"/>
    <w:rsid w:val="00625BF5"/>
    <w:rsid w:val="0063368B"/>
    <w:rsid w:val="006347E3"/>
    <w:rsid w:val="00643265"/>
    <w:rsid w:val="00653066"/>
    <w:rsid w:val="00663899"/>
    <w:rsid w:val="00666F5B"/>
    <w:rsid w:val="00677D43"/>
    <w:rsid w:val="006A39A2"/>
    <w:rsid w:val="006A5B48"/>
    <w:rsid w:val="006B06CA"/>
    <w:rsid w:val="006B09AA"/>
    <w:rsid w:val="006C1520"/>
    <w:rsid w:val="006D5040"/>
    <w:rsid w:val="006E63BE"/>
    <w:rsid w:val="006F0E1E"/>
    <w:rsid w:val="00704CB1"/>
    <w:rsid w:val="007206BC"/>
    <w:rsid w:val="00727EAA"/>
    <w:rsid w:val="00740CF9"/>
    <w:rsid w:val="00755560"/>
    <w:rsid w:val="007570B1"/>
    <w:rsid w:val="0076117A"/>
    <w:rsid w:val="0076174C"/>
    <w:rsid w:val="00766F96"/>
    <w:rsid w:val="00770D04"/>
    <w:rsid w:val="007774EE"/>
    <w:rsid w:val="007967EF"/>
    <w:rsid w:val="0079690A"/>
    <w:rsid w:val="00797D77"/>
    <w:rsid w:val="007B28F1"/>
    <w:rsid w:val="007C4C9C"/>
    <w:rsid w:val="007D0D7A"/>
    <w:rsid w:val="007E05CC"/>
    <w:rsid w:val="007F0E7D"/>
    <w:rsid w:val="00802E33"/>
    <w:rsid w:val="00815223"/>
    <w:rsid w:val="00871C76"/>
    <w:rsid w:val="00873DEB"/>
    <w:rsid w:val="008973D3"/>
    <w:rsid w:val="008A1C8A"/>
    <w:rsid w:val="008B2530"/>
    <w:rsid w:val="008B639C"/>
    <w:rsid w:val="008C051B"/>
    <w:rsid w:val="008C3509"/>
    <w:rsid w:val="008C6C9A"/>
    <w:rsid w:val="008D29B1"/>
    <w:rsid w:val="008D35FB"/>
    <w:rsid w:val="008E1330"/>
    <w:rsid w:val="008F296B"/>
    <w:rsid w:val="009233D4"/>
    <w:rsid w:val="00923A10"/>
    <w:rsid w:val="00947A6C"/>
    <w:rsid w:val="00952313"/>
    <w:rsid w:val="00952442"/>
    <w:rsid w:val="00953AC9"/>
    <w:rsid w:val="009568AB"/>
    <w:rsid w:val="00956964"/>
    <w:rsid w:val="0099655F"/>
    <w:rsid w:val="009E2CAD"/>
    <w:rsid w:val="009E4AF6"/>
    <w:rsid w:val="009E726A"/>
    <w:rsid w:val="009F0376"/>
    <w:rsid w:val="009F1974"/>
    <w:rsid w:val="00A07CC4"/>
    <w:rsid w:val="00A10412"/>
    <w:rsid w:val="00A2615F"/>
    <w:rsid w:val="00A37FB6"/>
    <w:rsid w:val="00A431B1"/>
    <w:rsid w:val="00A54D16"/>
    <w:rsid w:val="00A54DA9"/>
    <w:rsid w:val="00A56CFA"/>
    <w:rsid w:val="00A56EFD"/>
    <w:rsid w:val="00A86DC4"/>
    <w:rsid w:val="00A87586"/>
    <w:rsid w:val="00A94D43"/>
    <w:rsid w:val="00A96AA3"/>
    <w:rsid w:val="00A97DC8"/>
    <w:rsid w:val="00AA291E"/>
    <w:rsid w:val="00AA6C0E"/>
    <w:rsid w:val="00AA788B"/>
    <w:rsid w:val="00AB48A3"/>
    <w:rsid w:val="00AC6C7F"/>
    <w:rsid w:val="00AC7E33"/>
    <w:rsid w:val="00AD6630"/>
    <w:rsid w:val="00AE103A"/>
    <w:rsid w:val="00AE40F7"/>
    <w:rsid w:val="00AF120F"/>
    <w:rsid w:val="00AF150E"/>
    <w:rsid w:val="00AF2CF0"/>
    <w:rsid w:val="00AF60E3"/>
    <w:rsid w:val="00B06410"/>
    <w:rsid w:val="00B06F66"/>
    <w:rsid w:val="00B13B4E"/>
    <w:rsid w:val="00B23E35"/>
    <w:rsid w:val="00B37283"/>
    <w:rsid w:val="00B61A59"/>
    <w:rsid w:val="00B62619"/>
    <w:rsid w:val="00B659F7"/>
    <w:rsid w:val="00B772D8"/>
    <w:rsid w:val="00B82190"/>
    <w:rsid w:val="00B84F42"/>
    <w:rsid w:val="00B86660"/>
    <w:rsid w:val="00B87E50"/>
    <w:rsid w:val="00B94640"/>
    <w:rsid w:val="00BB0C1A"/>
    <w:rsid w:val="00BB0CB1"/>
    <w:rsid w:val="00BB311B"/>
    <w:rsid w:val="00BC21EA"/>
    <w:rsid w:val="00BD0333"/>
    <w:rsid w:val="00BD1C3F"/>
    <w:rsid w:val="00BE1DFC"/>
    <w:rsid w:val="00BE239E"/>
    <w:rsid w:val="00BE62C3"/>
    <w:rsid w:val="00C113DF"/>
    <w:rsid w:val="00C4712E"/>
    <w:rsid w:val="00C620FF"/>
    <w:rsid w:val="00C63AAD"/>
    <w:rsid w:val="00C63BCA"/>
    <w:rsid w:val="00C70C69"/>
    <w:rsid w:val="00C75458"/>
    <w:rsid w:val="00C83E7E"/>
    <w:rsid w:val="00CA2F98"/>
    <w:rsid w:val="00CD002F"/>
    <w:rsid w:val="00CD14B8"/>
    <w:rsid w:val="00CE1999"/>
    <w:rsid w:val="00D003D3"/>
    <w:rsid w:val="00D30C98"/>
    <w:rsid w:val="00D3411F"/>
    <w:rsid w:val="00D425BD"/>
    <w:rsid w:val="00D53B8E"/>
    <w:rsid w:val="00D64028"/>
    <w:rsid w:val="00D71082"/>
    <w:rsid w:val="00D71E93"/>
    <w:rsid w:val="00D91A8C"/>
    <w:rsid w:val="00D91B14"/>
    <w:rsid w:val="00DB3628"/>
    <w:rsid w:val="00DB655B"/>
    <w:rsid w:val="00DC5784"/>
    <w:rsid w:val="00DF1686"/>
    <w:rsid w:val="00E072B0"/>
    <w:rsid w:val="00E10D66"/>
    <w:rsid w:val="00E21BE4"/>
    <w:rsid w:val="00E27BC0"/>
    <w:rsid w:val="00E37DED"/>
    <w:rsid w:val="00E41465"/>
    <w:rsid w:val="00E462CF"/>
    <w:rsid w:val="00E600C3"/>
    <w:rsid w:val="00E63217"/>
    <w:rsid w:val="00E701C4"/>
    <w:rsid w:val="00E75039"/>
    <w:rsid w:val="00E7625D"/>
    <w:rsid w:val="00E80446"/>
    <w:rsid w:val="00E87E22"/>
    <w:rsid w:val="00E9232D"/>
    <w:rsid w:val="00E95AAC"/>
    <w:rsid w:val="00E977C5"/>
    <w:rsid w:val="00EB3E13"/>
    <w:rsid w:val="00EC33A9"/>
    <w:rsid w:val="00EC6534"/>
    <w:rsid w:val="00F15130"/>
    <w:rsid w:val="00F17EF4"/>
    <w:rsid w:val="00F24558"/>
    <w:rsid w:val="00F327C9"/>
    <w:rsid w:val="00F36310"/>
    <w:rsid w:val="00F51754"/>
    <w:rsid w:val="00F67065"/>
    <w:rsid w:val="00F75813"/>
    <w:rsid w:val="00F82123"/>
    <w:rsid w:val="00F827E6"/>
    <w:rsid w:val="00F87EE9"/>
    <w:rsid w:val="00FA5A66"/>
    <w:rsid w:val="00FB15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1E289D53"/>
  <w15:chartTrackingRefBased/>
  <w15:docId w15:val="{F095C191-E048-4D8F-B341-9ED32C5E5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E7074"/>
    <w:rPr>
      <w:sz w:val="16"/>
      <w:szCs w:val="16"/>
    </w:rPr>
  </w:style>
  <w:style w:type="paragraph" w:styleId="CommentText">
    <w:name w:val="annotation text"/>
    <w:basedOn w:val="Normal"/>
    <w:link w:val="CommentTextChar"/>
    <w:uiPriority w:val="99"/>
    <w:semiHidden/>
    <w:unhideWhenUsed/>
    <w:rsid w:val="004E7074"/>
    <w:pPr>
      <w:spacing w:after="0" w:line="240" w:lineRule="auto"/>
    </w:pPr>
    <w:rPr>
      <w:rFonts w:ascii="Calibri" w:hAnsi="Calibri" w:cs="Times New Roman"/>
      <w:sz w:val="20"/>
      <w:szCs w:val="20"/>
    </w:rPr>
  </w:style>
  <w:style w:type="character" w:customStyle="1" w:styleId="CommentTextChar">
    <w:name w:val="Comment Text Char"/>
    <w:basedOn w:val="DefaultParagraphFont"/>
    <w:link w:val="CommentText"/>
    <w:uiPriority w:val="99"/>
    <w:semiHidden/>
    <w:rsid w:val="004E7074"/>
    <w:rPr>
      <w:rFonts w:ascii="Calibri" w:hAnsi="Calibri" w:cs="Times New Roman"/>
      <w:sz w:val="20"/>
      <w:szCs w:val="20"/>
    </w:rPr>
  </w:style>
  <w:style w:type="paragraph" w:styleId="Footer">
    <w:name w:val="footer"/>
    <w:basedOn w:val="Normal"/>
    <w:link w:val="FooterChar"/>
    <w:uiPriority w:val="99"/>
    <w:unhideWhenUsed/>
    <w:rsid w:val="004E7074"/>
    <w:pPr>
      <w:tabs>
        <w:tab w:val="center" w:pos="4680"/>
        <w:tab w:val="right" w:pos="9360"/>
      </w:tabs>
      <w:spacing w:after="0" w:line="240" w:lineRule="auto"/>
    </w:pPr>
    <w:rPr>
      <w:rFonts w:ascii="Calibri" w:hAnsi="Calibri" w:cs="Times New Roman"/>
    </w:rPr>
  </w:style>
  <w:style w:type="character" w:customStyle="1" w:styleId="FooterChar">
    <w:name w:val="Footer Char"/>
    <w:basedOn w:val="DefaultParagraphFont"/>
    <w:link w:val="Footer"/>
    <w:uiPriority w:val="99"/>
    <w:rsid w:val="004E7074"/>
    <w:rPr>
      <w:rFonts w:ascii="Calibri" w:hAnsi="Calibri" w:cs="Times New Roman"/>
    </w:rPr>
  </w:style>
  <w:style w:type="paragraph" w:styleId="Header">
    <w:name w:val="header"/>
    <w:basedOn w:val="Normal"/>
    <w:link w:val="HeaderChar"/>
    <w:uiPriority w:val="99"/>
    <w:unhideWhenUsed/>
    <w:rsid w:val="006B09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09AA"/>
  </w:style>
  <w:style w:type="character" w:styleId="Strong">
    <w:name w:val="Strong"/>
    <w:basedOn w:val="DefaultParagraphFont"/>
    <w:uiPriority w:val="22"/>
    <w:qFormat/>
    <w:rsid w:val="004C1B8A"/>
    <w:rPr>
      <w:b/>
      <w:bCs/>
    </w:rPr>
  </w:style>
  <w:style w:type="paragraph" w:customStyle="1" w:styleId="xxxxmsolistparagraph">
    <w:name w:val="x_x_xxmsolistparagraph"/>
    <w:basedOn w:val="Normal"/>
    <w:rsid w:val="006A5B48"/>
    <w:pPr>
      <w:spacing w:before="100" w:beforeAutospacing="1" w:after="100" w:afterAutospacing="1" w:line="240" w:lineRule="auto"/>
    </w:pPr>
    <w:rPr>
      <w:rFonts w:ascii="Calibri" w:hAnsi="Calibri" w:cs="Calibri"/>
    </w:rPr>
  </w:style>
  <w:style w:type="paragraph" w:customStyle="1" w:styleId="xxxxmsonormal">
    <w:name w:val="x_x_xxmsonormal"/>
    <w:basedOn w:val="Normal"/>
    <w:rsid w:val="007967EF"/>
    <w:pPr>
      <w:spacing w:before="100" w:beforeAutospacing="1" w:after="100" w:afterAutospacing="1" w:line="240" w:lineRule="auto"/>
    </w:pPr>
    <w:rPr>
      <w:rFonts w:ascii="Calibri" w:hAnsi="Calibri" w:cs="Calibri"/>
    </w:rPr>
  </w:style>
  <w:style w:type="paragraph" w:customStyle="1" w:styleId="xxmsonormal">
    <w:name w:val="x_x_msonormal"/>
    <w:basedOn w:val="Normal"/>
    <w:rsid w:val="007967EF"/>
    <w:pPr>
      <w:spacing w:after="0" w:line="240" w:lineRule="auto"/>
    </w:pPr>
    <w:rPr>
      <w:rFonts w:ascii="Calibri" w:hAnsi="Calibri" w:cs="Calibri"/>
    </w:rPr>
  </w:style>
  <w:style w:type="paragraph" w:customStyle="1" w:styleId="xmsolistparagraph">
    <w:name w:val="x_msolistparagraph"/>
    <w:basedOn w:val="Normal"/>
    <w:rsid w:val="003F3DBF"/>
    <w:pPr>
      <w:spacing w:after="0" w:line="240" w:lineRule="auto"/>
      <w:ind w:left="720"/>
    </w:pPr>
    <w:rPr>
      <w:rFonts w:ascii="Aptos" w:hAnsi="Aptos" w:cs="Aptos"/>
      <w:sz w:val="24"/>
      <w:szCs w:val="24"/>
    </w:rPr>
  </w:style>
  <w:style w:type="paragraph" w:styleId="ListParagraph">
    <w:name w:val="List Paragraph"/>
    <w:basedOn w:val="Normal"/>
    <w:uiPriority w:val="34"/>
    <w:qFormat/>
    <w:rsid w:val="00F327C9"/>
    <w:pPr>
      <w:ind w:left="720"/>
      <w:contextualSpacing/>
    </w:pPr>
    <w:rPr>
      <w:kern w:val="2"/>
      <w14:ligatures w14:val="standardContextual"/>
    </w:rPr>
  </w:style>
  <w:style w:type="paragraph" w:styleId="BodyTextIndent">
    <w:name w:val="Body Text Indent"/>
    <w:basedOn w:val="Normal"/>
    <w:link w:val="BodyTextIndentChar"/>
    <w:semiHidden/>
    <w:rsid w:val="00484A70"/>
    <w:pPr>
      <w:spacing w:after="0" w:line="240" w:lineRule="auto"/>
      <w:ind w:left="144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484A70"/>
    <w:rPr>
      <w:rFonts w:ascii="Times New Roman" w:eastAsia="Times New Roman" w:hAnsi="Times New Roman" w:cs="Times New Roman"/>
      <w:szCs w:val="20"/>
    </w:rPr>
  </w:style>
  <w:style w:type="paragraph" w:styleId="NoSpacing">
    <w:name w:val="No Spacing"/>
    <w:uiPriority w:val="1"/>
    <w:qFormat/>
    <w:rsid w:val="00302925"/>
    <w:pPr>
      <w:spacing w:after="0" w:line="240" w:lineRule="auto"/>
    </w:pPr>
  </w:style>
  <w:style w:type="paragraph" w:styleId="Revision">
    <w:name w:val="Revision"/>
    <w:hidden/>
    <w:uiPriority w:val="99"/>
    <w:semiHidden/>
    <w:rsid w:val="00293D12"/>
    <w:pPr>
      <w:spacing w:after="0" w:line="240" w:lineRule="auto"/>
    </w:pPr>
  </w:style>
  <w:style w:type="paragraph" w:styleId="NormalWeb">
    <w:name w:val="Normal (Web)"/>
    <w:basedOn w:val="Normal"/>
    <w:uiPriority w:val="99"/>
    <w:unhideWhenUsed/>
    <w:rsid w:val="006530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8A1C8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lletlist">
    <w:name w:val="bullet list"/>
    <w:basedOn w:val="Normal"/>
    <w:rsid w:val="00EC33A9"/>
    <w:pPr>
      <w:numPr>
        <w:numId w:val="22"/>
      </w:num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68006">
      <w:bodyDiv w:val="1"/>
      <w:marLeft w:val="0"/>
      <w:marRight w:val="0"/>
      <w:marTop w:val="0"/>
      <w:marBottom w:val="0"/>
      <w:divBdr>
        <w:top w:val="none" w:sz="0" w:space="0" w:color="auto"/>
        <w:left w:val="none" w:sz="0" w:space="0" w:color="auto"/>
        <w:bottom w:val="none" w:sz="0" w:space="0" w:color="auto"/>
        <w:right w:val="none" w:sz="0" w:space="0" w:color="auto"/>
      </w:divBdr>
    </w:div>
    <w:div w:id="20086515">
      <w:bodyDiv w:val="1"/>
      <w:marLeft w:val="0"/>
      <w:marRight w:val="0"/>
      <w:marTop w:val="0"/>
      <w:marBottom w:val="0"/>
      <w:divBdr>
        <w:top w:val="none" w:sz="0" w:space="0" w:color="auto"/>
        <w:left w:val="none" w:sz="0" w:space="0" w:color="auto"/>
        <w:bottom w:val="none" w:sz="0" w:space="0" w:color="auto"/>
        <w:right w:val="none" w:sz="0" w:space="0" w:color="auto"/>
      </w:divBdr>
    </w:div>
    <w:div w:id="105317556">
      <w:bodyDiv w:val="1"/>
      <w:marLeft w:val="0"/>
      <w:marRight w:val="0"/>
      <w:marTop w:val="0"/>
      <w:marBottom w:val="0"/>
      <w:divBdr>
        <w:top w:val="none" w:sz="0" w:space="0" w:color="auto"/>
        <w:left w:val="none" w:sz="0" w:space="0" w:color="auto"/>
        <w:bottom w:val="none" w:sz="0" w:space="0" w:color="auto"/>
        <w:right w:val="none" w:sz="0" w:space="0" w:color="auto"/>
      </w:divBdr>
      <w:divsChild>
        <w:div w:id="1827432611">
          <w:marLeft w:val="0"/>
          <w:marRight w:val="0"/>
          <w:marTop w:val="0"/>
          <w:marBottom w:val="0"/>
          <w:divBdr>
            <w:top w:val="none" w:sz="0" w:space="0" w:color="auto"/>
            <w:left w:val="none" w:sz="0" w:space="0" w:color="auto"/>
            <w:bottom w:val="none" w:sz="0" w:space="0" w:color="auto"/>
            <w:right w:val="none" w:sz="0" w:space="0" w:color="auto"/>
          </w:divBdr>
        </w:div>
        <w:div w:id="1530756723">
          <w:marLeft w:val="0"/>
          <w:marRight w:val="0"/>
          <w:marTop w:val="0"/>
          <w:marBottom w:val="0"/>
          <w:divBdr>
            <w:top w:val="none" w:sz="0" w:space="0" w:color="auto"/>
            <w:left w:val="none" w:sz="0" w:space="0" w:color="auto"/>
            <w:bottom w:val="none" w:sz="0" w:space="0" w:color="auto"/>
            <w:right w:val="none" w:sz="0" w:space="0" w:color="auto"/>
          </w:divBdr>
        </w:div>
        <w:div w:id="883718471">
          <w:marLeft w:val="0"/>
          <w:marRight w:val="0"/>
          <w:marTop w:val="0"/>
          <w:marBottom w:val="0"/>
          <w:divBdr>
            <w:top w:val="none" w:sz="0" w:space="0" w:color="auto"/>
            <w:left w:val="none" w:sz="0" w:space="0" w:color="auto"/>
            <w:bottom w:val="none" w:sz="0" w:space="0" w:color="auto"/>
            <w:right w:val="none" w:sz="0" w:space="0" w:color="auto"/>
          </w:divBdr>
        </w:div>
        <w:div w:id="908268443">
          <w:marLeft w:val="0"/>
          <w:marRight w:val="0"/>
          <w:marTop w:val="0"/>
          <w:marBottom w:val="0"/>
          <w:divBdr>
            <w:top w:val="none" w:sz="0" w:space="0" w:color="auto"/>
            <w:left w:val="none" w:sz="0" w:space="0" w:color="auto"/>
            <w:bottom w:val="none" w:sz="0" w:space="0" w:color="auto"/>
            <w:right w:val="none" w:sz="0" w:space="0" w:color="auto"/>
          </w:divBdr>
        </w:div>
        <w:div w:id="739864591">
          <w:marLeft w:val="0"/>
          <w:marRight w:val="0"/>
          <w:marTop w:val="0"/>
          <w:marBottom w:val="0"/>
          <w:divBdr>
            <w:top w:val="none" w:sz="0" w:space="0" w:color="auto"/>
            <w:left w:val="none" w:sz="0" w:space="0" w:color="auto"/>
            <w:bottom w:val="none" w:sz="0" w:space="0" w:color="auto"/>
            <w:right w:val="none" w:sz="0" w:space="0" w:color="auto"/>
          </w:divBdr>
        </w:div>
      </w:divsChild>
    </w:div>
    <w:div w:id="321737559">
      <w:bodyDiv w:val="1"/>
      <w:marLeft w:val="0"/>
      <w:marRight w:val="0"/>
      <w:marTop w:val="0"/>
      <w:marBottom w:val="0"/>
      <w:divBdr>
        <w:top w:val="none" w:sz="0" w:space="0" w:color="auto"/>
        <w:left w:val="none" w:sz="0" w:space="0" w:color="auto"/>
        <w:bottom w:val="none" w:sz="0" w:space="0" w:color="auto"/>
        <w:right w:val="none" w:sz="0" w:space="0" w:color="auto"/>
      </w:divBdr>
    </w:div>
    <w:div w:id="330179492">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431701748">
      <w:bodyDiv w:val="1"/>
      <w:marLeft w:val="0"/>
      <w:marRight w:val="0"/>
      <w:marTop w:val="0"/>
      <w:marBottom w:val="0"/>
      <w:divBdr>
        <w:top w:val="none" w:sz="0" w:space="0" w:color="auto"/>
        <w:left w:val="none" w:sz="0" w:space="0" w:color="auto"/>
        <w:bottom w:val="none" w:sz="0" w:space="0" w:color="auto"/>
        <w:right w:val="none" w:sz="0" w:space="0" w:color="auto"/>
      </w:divBdr>
    </w:div>
    <w:div w:id="490605799">
      <w:bodyDiv w:val="1"/>
      <w:marLeft w:val="0"/>
      <w:marRight w:val="0"/>
      <w:marTop w:val="0"/>
      <w:marBottom w:val="0"/>
      <w:divBdr>
        <w:top w:val="none" w:sz="0" w:space="0" w:color="auto"/>
        <w:left w:val="none" w:sz="0" w:space="0" w:color="auto"/>
        <w:bottom w:val="none" w:sz="0" w:space="0" w:color="auto"/>
        <w:right w:val="none" w:sz="0" w:space="0" w:color="auto"/>
      </w:divBdr>
    </w:div>
    <w:div w:id="515844534">
      <w:bodyDiv w:val="1"/>
      <w:marLeft w:val="0"/>
      <w:marRight w:val="0"/>
      <w:marTop w:val="0"/>
      <w:marBottom w:val="0"/>
      <w:divBdr>
        <w:top w:val="none" w:sz="0" w:space="0" w:color="auto"/>
        <w:left w:val="none" w:sz="0" w:space="0" w:color="auto"/>
        <w:bottom w:val="none" w:sz="0" w:space="0" w:color="auto"/>
        <w:right w:val="none" w:sz="0" w:space="0" w:color="auto"/>
      </w:divBdr>
    </w:div>
    <w:div w:id="522018289">
      <w:bodyDiv w:val="1"/>
      <w:marLeft w:val="0"/>
      <w:marRight w:val="0"/>
      <w:marTop w:val="0"/>
      <w:marBottom w:val="0"/>
      <w:divBdr>
        <w:top w:val="none" w:sz="0" w:space="0" w:color="auto"/>
        <w:left w:val="none" w:sz="0" w:space="0" w:color="auto"/>
        <w:bottom w:val="none" w:sz="0" w:space="0" w:color="auto"/>
        <w:right w:val="none" w:sz="0" w:space="0" w:color="auto"/>
      </w:divBdr>
    </w:div>
    <w:div w:id="642319018">
      <w:bodyDiv w:val="1"/>
      <w:marLeft w:val="0"/>
      <w:marRight w:val="0"/>
      <w:marTop w:val="0"/>
      <w:marBottom w:val="0"/>
      <w:divBdr>
        <w:top w:val="none" w:sz="0" w:space="0" w:color="auto"/>
        <w:left w:val="none" w:sz="0" w:space="0" w:color="auto"/>
        <w:bottom w:val="none" w:sz="0" w:space="0" w:color="auto"/>
        <w:right w:val="none" w:sz="0" w:space="0" w:color="auto"/>
      </w:divBdr>
    </w:div>
    <w:div w:id="654455485">
      <w:bodyDiv w:val="1"/>
      <w:marLeft w:val="0"/>
      <w:marRight w:val="0"/>
      <w:marTop w:val="0"/>
      <w:marBottom w:val="0"/>
      <w:divBdr>
        <w:top w:val="none" w:sz="0" w:space="0" w:color="auto"/>
        <w:left w:val="none" w:sz="0" w:space="0" w:color="auto"/>
        <w:bottom w:val="none" w:sz="0" w:space="0" w:color="auto"/>
        <w:right w:val="none" w:sz="0" w:space="0" w:color="auto"/>
      </w:divBdr>
    </w:div>
    <w:div w:id="683020927">
      <w:bodyDiv w:val="1"/>
      <w:marLeft w:val="0"/>
      <w:marRight w:val="0"/>
      <w:marTop w:val="0"/>
      <w:marBottom w:val="0"/>
      <w:divBdr>
        <w:top w:val="none" w:sz="0" w:space="0" w:color="auto"/>
        <w:left w:val="none" w:sz="0" w:space="0" w:color="auto"/>
        <w:bottom w:val="none" w:sz="0" w:space="0" w:color="auto"/>
        <w:right w:val="none" w:sz="0" w:space="0" w:color="auto"/>
      </w:divBdr>
    </w:div>
    <w:div w:id="717046900">
      <w:bodyDiv w:val="1"/>
      <w:marLeft w:val="0"/>
      <w:marRight w:val="0"/>
      <w:marTop w:val="0"/>
      <w:marBottom w:val="0"/>
      <w:divBdr>
        <w:top w:val="none" w:sz="0" w:space="0" w:color="auto"/>
        <w:left w:val="none" w:sz="0" w:space="0" w:color="auto"/>
        <w:bottom w:val="none" w:sz="0" w:space="0" w:color="auto"/>
        <w:right w:val="none" w:sz="0" w:space="0" w:color="auto"/>
      </w:divBdr>
    </w:div>
    <w:div w:id="1048845392">
      <w:bodyDiv w:val="1"/>
      <w:marLeft w:val="0"/>
      <w:marRight w:val="0"/>
      <w:marTop w:val="0"/>
      <w:marBottom w:val="0"/>
      <w:divBdr>
        <w:top w:val="none" w:sz="0" w:space="0" w:color="auto"/>
        <w:left w:val="none" w:sz="0" w:space="0" w:color="auto"/>
        <w:bottom w:val="none" w:sz="0" w:space="0" w:color="auto"/>
        <w:right w:val="none" w:sz="0" w:space="0" w:color="auto"/>
      </w:divBdr>
    </w:div>
    <w:div w:id="1054155661">
      <w:bodyDiv w:val="1"/>
      <w:marLeft w:val="0"/>
      <w:marRight w:val="0"/>
      <w:marTop w:val="0"/>
      <w:marBottom w:val="0"/>
      <w:divBdr>
        <w:top w:val="none" w:sz="0" w:space="0" w:color="auto"/>
        <w:left w:val="none" w:sz="0" w:space="0" w:color="auto"/>
        <w:bottom w:val="none" w:sz="0" w:space="0" w:color="auto"/>
        <w:right w:val="none" w:sz="0" w:space="0" w:color="auto"/>
      </w:divBdr>
    </w:div>
    <w:div w:id="1062485916">
      <w:bodyDiv w:val="1"/>
      <w:marLeft w:val="0"/>
      <w:marRight w:val="0"/>
      <w:marTop w:val="0"/>
      <w:marBottom w:val="0"/>
      <w:divBdr>
        <w:top w:val="none" w:sz="0" w:space="0" w:color="auto"/>
        <w:left w:val="none" w:sz="0" w:space="0" w:color="auto"/>
        <w:bottom w:val="none" w:sz="0" w:space="0" w:color="auto"/>
        <w:right w:val="none" w:sz="0" w:space="0" w:color="auto"/>
      </w:divBdr>
    </w:div>
    <w:div w:id="1094085728">
      <w:bodyDiv w:val="1"/>
      <w:marLeft w:val="0"/>
      <w:marRight w:val="0"/>
      <w:marTop w:val="0"/>
      <w:marBottom w:val="0"/>
      <w:divBdr>
        <w:top w:val="none" w:sz="0" w:space="0" w:color="auto"/>
        <w:left w:val="none" w:sz="0" w:space="0" w:color="auto"/>
        <w:bottom w:val="none" w:sz="0" w:space="0" w:color="auto"/>
        <w:right w:val="none" w:sz="0" w:space="0" w:color="auto"/>
      </w:divBdr>
    </w:div>
    <w:div w:id="1177966631">
      <w:bodyDiv w:val="1"/>
      <w:marLeft w:val="0"/>
      <w:marRight w:val="0"/>
      <w:marTop w:val="0"/>
      <w:marBottom w:val="0"/>
      <w:divBdr>
        <w:top w:val="none" w:sz="0" w:space="0" w:color="auto"/>
        <w:left w:val="none" w:sz="0" w:space="0" w:color="auto"/>
        <w:bottom w:val="none" w:sz="0" w:space="0" w:color="auto"/>
        <w:right w:val="none" w:sz="0" w:space="0" w:color="auto"/>
      </w:divBdr>
    </w:div>
    <w:div w:id="1192182012">
      <w:bodyDiv w:val="1"/>
      <w:marLeft w:val="0"/>
      <w:marRight w:val="0"/>
      <w:marTop w:val="0"/>
      <w:marBottom w:val="0"/>
      <w:divBdr>
        <w:top w:val="none" w:sz="0" w:space="0" w:color="auto"/>
        <w:left w:val="none" w:sz="0" w:space="0" w:color="auto"/>
        <w:bottom w:val="none" w:sz="0" w:space="0" w:color="auto"/>
        <w:right w:val="none" w:sz="0" w:space="0" w:color="auto"/>
      </w:divBdr>
    </w:div>
    <w:div w:id="1211065648">
      <w:bodyDiv w:val="1"/>
      <w:marLeft w:val="0"/>
      <w:marRight w:val="0"/>
      <w:marTop w:val="0"/>
      <w:marBottom w:val="0"/>
      <w:divBdr>
        <w:top w:val="none" w:sz="0" w:space="0" w:color="auto"/>
        <w:left w:val="none" w:sz="0" w:space="0" w:color="auto"/>
        <w:bottom w:val="none" w:sz="0" w:space="0" w:color="auto"/>
        <w:right w:val="none" w:sz="0" w:space="0" w:color="auto"/>
      </w:divBdr>
    </w:div>
    <w:div w:id="1258446110">
      <w:bodyDiv w:val="1"/>
      <w:marLeft w:val="0"/>
      <w:marRight w:val="0"/>
      <w:marTop w:val="0"/>
      <w:marBottom w:val="0"/>
      <w:divBdr>
        <w:top w:val="none" w:sz="0" w:space="0" w:color="auto"/>
        <w:left w:val="none" w:sz="0" w:space="0" w:color="auto"/>
        <w:bottom w:val="none" w:sz="0" w:space="0" w:color="auto"/>
        <w:right w:val="none" w:sz="0" w:space="0" w:color="auto"/>
      </w:divBdr>
    </w:div>
    <w:div w:id="1320421874">
      <w:bodyDiv w:val="1"/>
      <w:marLeft w:val="0"/>
      <w:marRight w:val="0"/>
      <w:marTop w:val="0"/>
      <w:marBottom w:val="0"/>
      <w:divBdr>
        <w:top w:val="none" w:sz="0" w:space="0" w:color="auto"/>
        <w:left w:val="none" w:sz="0" w:space="0" w:color="auto"/>
        <w:bottom w:val="none" w:sz="0" w:space="0" w:color="auto"/>
        <w:right w:val="none" w:sz="0" w:space="0" w:color="auto"/>
      </w:divBdr>
    </w:div>
    <w:div w:id="1373650115">
      <w:bodyDiv w:val="1"/>
      <w:marLeft w:val="0"/>
      <w:marRight w:val="0"/>
      <w:marTop w:val="0"/>
      <w:marBottom w:val="0"/>
      <w:divBdr>
        <w:top w:val="none" w:sz="0" w:space="0" w:color="auto"/>
        <w:left w:val="none" w:sz="0" w:space="0" w:color="auto"/>
        <w:bottom w:val="none" w:sz="0" w:space="0" w:color="auto"/>
        <w:right w:val="none" w:sz="0" w:space="0" w:color="auto"/>
      </w:divBdr>
    </w:div>
    <w:div w:id="1463688678">
      <w:bodyDiv w:val="1"/>
      <w:marLeft w:val="0"/>
      <w:marRight w:val="0"/>
      <w:marTop w:val="0"/>
      <w:marBottom w:val="0"/>
      <w:divBdr>
        <w:top w:val="none" w:sz="0" w:space="0" w:color="auto"/>
        <w:left w:val="none" w:sz="0" w:space="0" w:color="auto"/>
        <w:bottom w:val="none" w:sz="0" w:space="0" w:color="auto"/>
        <w:right w:val="none" w:sz="0" w:space="0" w:color="auto"/>
      </w:divBdr>
    </w:div>
    <w:div w:id="1534997283">
      <w:bodyDiv w:val="1"/>
      <w:marLeft w:val="0"/>
      <w:marRight w:val="0"/>
      <w:marTop w:val="0"/>
      <w:marBottom w:val="0"/>
      <w:divBdr>
        <w:top w:val="none" w:sz="0" w:space="0" w:color="auto"/>
        <w:left w:val="none" w:sz="0" w:space="0" w:color="auto"/>
        <w:bottom w:val="none" w:sz="0" w:space="0" w:color="auto"/>
        <w:right w:val="none" w:sz="0" w:space="0" w:color="auto"/>
      </w:divBdr>
    </w:div>
    <w:div w:id="1766226238">
      <w:bodyDiv w:val="1"/>
      <w:marLeft w:val="0"/>
      <w:marRight w:val="0"/>
      <w:marTop w:val="0"/>
      <w:marBottom w:val="0"/>
      <w:divBdr>
        <w:top w:val="none" w:sz="0" w:space="0" w:color="auto"/>
        <w:left w:val="none" w:sz="0" w:space="0" w:color="auto"/>
        <w:bottom w:val="none" w:sz="0" w:space="0" w:color="auto"/>
        <w:right w:val="none" w:sz="0" w:space="0" w:color="auto"/>
      </w:divBdr>
    </w:div>
    <w:div w:id="1909801818">
      <w:bodyDiv w:val="1"/>
      <w:marLeft w:val="0"/>
      <w:marRight w:val="0"/>
      <w:marTop w:val="0"/>
      <w:marBottom w:val="0"/>
      <w:divBdr>
        <w:top w:val="none" w:sz="0" w:space="0" w:color="auto"/>
        <w:left w:val="none" w:sz="0" w:space="0" w:color="auto"/>
        <w:bottom w:val="none" w:sz="0" w:space="0" w:color="auto"/>
        <w:right w:val="none" w:sz="0" w:space="0" w:color="auto"/>
      </w:divBdr>
    </w:div>
    <w:div w:id="1957248587">
      <w:bodyDiv w:val="1"/>
      <w:marLeft w:val="0"/>
      <w:marRight w:val="0"/>
      <w:marTop w:val="0"/>
      <w:marBottom w:val="0"/>
      <w:divBdr>
        <w:top w:val="none" w:sz="0" w:space="0" w:color="auto"/>
        <w:left w:val="none" w:sz="0" w:space="0" w:color="auto"/>
        <w:bottom w:val="none" w:sz="0" w:space="0" w:color="auto"/>
        <w:right w:val="none" w:sz="0" w:space="0" w:color="auto"/>
      </w:divBdr>
    </w:div>
    <w:div w:id="1962765232">
      <w:bodyDiv w:val="1"/>
      <w:marLeft w:val="0"/>
      <w:marRight w:val="0"/>
      <w:marTop w:val="0"/>
      <w:marBottom w:val="0"/>
      <w:divBdr>
        <w:top w:val="none" w:sz="0" w:space="0" w:color="auto"/>
        <w:left w:val="none" w:sz="0" w:space="0" w:color="auto"/>
        <w:bottom w:val="none" w:sz="0" w:space="0" w:color="auto"/>
        <w:right w:val="none" w:sz="0" w:space="0" w:color="auto"/>
      </w:divBdr>
    </w:div>
    <w:div w:id="2065985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79A436-ADA4-46FB-B26C-0113539378F0}">
  <ds:schemaRefs>
    <ds:schemaRef ds:uri="http://schemas.openxmlformats.org/officeDocument/2006/bibliography"/>
  </ds:schemaRefs>
</ds:datastoreItem>
</file>

<file path=docMetadata/LabelInfo.xml><?xml version="1.0" encoding="utf-8"?>
<clbl:labelList xmlns:clbl="http://schemas.microsoft.com/office/2020/mipLabelMetadata">
  <clbl:label id="{bb13f234-b831-4e83-9617-dbcb15874bd1}" enabled="0" method="" siteId="{bb13f234-b831-4e83-9617-dbcb15874bd1}" removed="1"/>
</clbl:labelList>
</file>

<file path=docProps/app.xml><?xml version="1.0" encoding="utf-8"?>
<Properties xmlns="http://schemas.openxmlformats.org/officeDocument/2006/extended-properties" xmlns:vt="http://schemas.openxmlformats.org/officeDocument/2006/docPropsVTypes">
  <Template>Normal.dotm</Template>
  <TotalTime>141</TotalTime>
  <Pages>14</Pages>
  <Words>3549</Words>
  <Characters>20231</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TMLIRP</Company>
  <LinksUpToDate>false</LinksUpToDate>
  <CharactersWithSpaces>23733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Herrera</dc:creator>
  <cp:keywords/>
  <dc:description/>
  <cp:lastModifiedBy>Jonathan Herrera</cp:lastModifiedBy>
  <cp:revision>178</cp:revision>
  <dcterms:created xsi:type="dcterms:W3CDTF">2025-10-14T16:15:00Z</dcterms:created>
  <dcterms:modified xsi:type="dcterms:W3CDTF">2025-10-15T21:54:00Z</dcterms:modified>
</cp:coreProperties>
</file>